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5AB1" w:rsidRDefault="00F908E7">
      <w:pPr>
        <w:pStyle w:val="CommentText"/>
        <w:jc w:val="center"/>
        <w:rPr>
          <w:rFonts w:ascii="Times New Roman" w:hAnsi="Times New Roman" w:cs="Times New Roman"/>
          <w:b/>
          <w:color w:val="000000"/>
          <w:sz w:val="24"/>
          <w:szCs w:val="24"/>
        </w:rPr>
      </w:pPr>
      <w:bookmarkStart w:id="0" w:name="_Hlk142167310"/>
      <w:r>
        <w:rPr>
          <w:rFonts w:ascii="Times New Roman" w:hAnsi="Times New Roman" w:cs="Times New Roman"/>
          <w:b/>
          <w:color w:val="000000"/>
          <w:sz w:val="24"/>
          <w:szCs w:val="24"/>
        </w:rPr>
        <w:t xml:space="preserve">Impact of Group Investigation Strategy on Retention in Biology Concepts among Secondary School Students in </w:t>
      </w:r>
      <w:proofErr w:type="spellStart"/>
      <w:r>
        <w:rPr>
          <w:rFonts w:ascii="Times New Roman" w:hAnsi="Times New Roman" w:cs="Times New Roman"/>
          <w:b/>
          <w:color w:val="000000"/>
          <w:sz w:val="24"/>
          <w:szCs w:val="24"/>
        </w:rPr>
        <w:t>Kwali</w:t>
      </w:r>
      <w:proofErr w:type="spellEnd"/>
      <w:r>
        <w:rPr>
          <w:rFonts w:ascii="Times New Roman" w:hAnsi="Times New Roman" w:cs="Times New Roman"/>
          <w:b/>
          <w:color w:val="000000"/>
          <w:sz w:val="24"/>
          <w:szCs w:val="24"/>
        </w:rPr>
        <w:t xml:space="preserve"> Area Council, Abuja</w:t>
      </w:r>
    </w:p>
    <w:p w:rsidR="003B5AB1" w:rsidRPr="00F908E7" w:rsidRDefault="00F908E7" w:rsidP="00F908E7">
      <w:pPr>
        <w:spacing w:after="0" w:line="240" w:lineRule="auto"/>
        <w:ind w:left="0" w:hanging="2"/>
        <w:jc w:val="center"/>
        <w:rPr>
          <w:rFonts w:ascii="Times New Roman" w:hAnsi="Times New Roman" w:cs="Times New Roman"/>
          <w:b/>
          <w:bCs/>
          <w:sz w:val="24"/>
          <w:szCs w:val="24"/>
          <w:vertAlign w:val="superscript"/>
        </w:rPr>
      </w:pPr>
      <w:r w:rsidRPr="00AD4751">
        <w:rPr>
          <w:rFonts w:ascii="Times New Roman" w:hAnsi="Times New Roman" w:cs="Times New Roman"/>
          <w:b/>
          <w:bCs/>
          <w:sz w:val="24"/>
          <w:szCs w:val="24"/>
        </w:rPr>
        <w:t>Abubakar, Zainab</w:t>
      </w:r>
      <w:r>
        <w:rPr>
          <w:rFonts w:ascii="Times New Roman" w:hAnsi="Times New Roman" w:cs="Times New Roman"/>
          <w:b/>
          <w:bCs/>
          <w:sz w:val="24"/>
          <w:szCs w:val="24"/>
          <w:vertAlign w:val="superscript"/>
        </w:rPr>
        <w:t>1</w:t>
      </w:r>
    </w:p>
    <w:p w:rsidR="003B5AB1" w:rsidRPr="00AD4751" w:rsidRDefault="00ED024F">
      <w:pPr>
        <w:spacing w:after="0" w:line="240" w:lineRule="auto"/>
        <w:ind w:left="0" w:hanging="2"/>
        <w:jc w:val="center"/>
        <w:rPr>
          <w:rFonts w:ascii="Times New Roman" w:hAnsi="Times New Roman" w:cs="Times New Roman"/>
          <w:sz w:val="20"/>
          <w:szCs w:val="20"/>
        </w:rPr>
      </w:pPr>
      <w:r w:rsidRPr="00AD4751">
        <w:rPr>
          <w:rFonts w:ascii="Times New Roman" w:hAnsi="Times New Roman" w:cs="Times New Roman"/>
          <w:sz w:val="20"/>
          <w:szCs w:val="20"/>
        </w:rPr>
        <w:t xml:space="preserve">Email: zainab.abubakar@uniabuja.edu.ng </w:t>
      </w:r>
    </w:p>
    <w:p w:rsidR="003B5AB1" w:rsidRDefault="00622F1B" w:rsidP="00622F1B">
      <w:pPr>
        <w:spacing w:after="0" w:line="240" w:lineRule="auto"/>
        <w:ind w:left="0" w:hanging="2"/>
        <w:jc w:val="center"/>
        <w:rPr>
          <w:rFonts w:ascii="Times New Roman" w:hAnsi="Times New Roman" w:cs="Times New Roman"/>
          <w:sz w:val="20"/>
          <w:szCs w:val="20"/>
        </w:rPr>
      </w:pPr>
      <w:r>
        <w:rPr>
          <w:rFonts w:ascii="Times New Roman" w:hAnsi="Times New Roman" w:cs="Times New Roman"/>
          <w:sz w:val="20"/>
          <w:szCs w:val="20"/>
        </w:rPr>
        <w:t>Phone No: +2348036847293</w:t>
      </w:r>
    </w:p>
    <w:p w:rsidR="003B5AB1" w:rsidRPr="00F908E7" w:rsidRDefault="00F908E7" w:rsidP="00622F1B">
      <w:pPr>
        <w:spacing w:before="240" w:after="0" w:line="240" w:lineRule="auto"/>
        <w:ind w:left="0" w:hanging="2"/>
        <w:jc w:val="center"/>
        <w:rPr>
          <w:rFonts w:ascii="Times New Roman" w:hAnsi="Times New Roman" w:cs="Times New Roman"/>
          <w:sz w:val="20"/>
          <w:szCs w:val="20"/>
        </w:rPr>
      </w:pPr>
      <w:r>
        <w:rPr>
          <w:rFonts w:ascii="Times New Roman" w:hAnsi="Times New Roman" w:cs="Times New Roman"/>
          <w:sz w:val="20"/>
          <w:szCs w:val="20"/>
          <w:vertAlign w:val="superscript"/>
        </w:rPr>
        <w:t>1</w:t>
      </w:r>
      <w:r w:rsidR="00ED024F" w:rsidRPr="00F908E7">
        <w:rPr>
          <w:rFonts w:ascii="Times New Roman" w:hAnsi="Times New Roman" w:cs="Times New Roman"/>
          <w:sz w:val="20"/>
          <w:szCs w:val="20"/>
        </w:rPr>
        <w:t>Department of Science and Environmental Education,</w:t>
      </w:r>
      <w:r>
        <w:rPr>
          <w:rFonts w:ascii="Times New Roman" w:hAnsi="Times New Roman" w:cs="Times New Roman"/>
          <w:sz w:val="20"/>
          <w:szCs w:val="20"/>
        </w:rPr>
        <w:t xml:space="preserve"> </w:t>
      </w:r>
      <w:r w:rsidR="00ED024F" w:rsidRPr="00F908E7">
        <w:rPr>
          <w:rFonts w:ascii="Times New Roman" w:hAnsi="Times New Roman" w:cs="Times New Roman"/>
          <w:sz w:val="20"/>
          <w:szCs w:val="20"/>
        </w:rPr>
        <w:t>Faculty of Education, University of Abuja, Abuja, Nigeria</w:t>
      </w:r>
    </w:p>
    <w:p w:rsidR="003B5AB1" w:rsidRDefault="00F908E7" w:rsidP="00622F1B">
      <w:pPr>
        <w:tabs>
          <w:tab w:val="left" w:pos="5955"/>
        </w:tabs>
        <w:spacing w:after="0" w:line="240" w:lineRule="auto"/>
        <w:ind w:left="0" w:hanging="2"/>
        <w:jc w:val="both"/>
        <w:rPr>
          <w:rFonts w:ascii="Times New Roman" w:hAnsi="Times New Roman" w:cs="Times New Roman"/>
          <w:b/>
          <w:bCs/>
          <w:sz w:val="24"/>
          <w:szCs w:val="24"/>
        </w:rPr>
      </w:pPr>
      <w:r>
        <w:rPr>
          <w:rFonts w:ascii="Times New Roman" w:hAnsi="Times New Roman" w:cs="Times New Roman"/>
          <w:b/>
          <w:bCs/>
          <w:sz w:val="24"/>
          <w:szCs w:val="24"/>
        </w:rPr>
        <w:t>Abstract</w:t>
      </w:r>
    </w:p>
    <w:p w:rsidR="003B5AB1" w:rsidRPr="00F908E7" w:rsidRDefault="00ED024F" w:rsidP="00F908E7">
      <w:pPr>
        <w:pStyle w:val="CommentText"/>
        <w:spacing w:after="0"/>
        <w:ind w:firstLine="2"/>
        <w:jc w:val="both"/>
        <w:rPr>
          <w:rFonts w:asciiTheme="majorBidi" w:hAnsiTheme="majorBidi" w:cstheme="majorBidi"/>
          <w:iCs/>
          <w:color w:val="000000"/>
        </w:rPr>
      </w:pPr>
      <w:r w:rsidRPr="00F908E7">
        <w:rPr>
          <w:rFonts w:asciiTheme="majorBidi" w:hAnsiTheme="majorBidi" w:cstheme="majorBidi"/>
          <w:iCs/>
          <w:color w:val="000000"/>
        </w:rPr>
        <w:t xml:space="preserve">This study investigated the impact of Group Investigation Strategy on retention in Biology concepts among secondary school students in </w:t>
      </w:r>
      <w:proofErr w:type="spellStart"/>
      <w:r w:rsidRPr="00F908E7">
        <w:rPr>
          <w:rFonts w:asciiTheme="majorBidi" w:hAnsiTheme="majorBidi" w:cstheme="majorBidi"/>
          <w:iCs/>
          <w:color w:val="000000"/>
        </w:rPr>
        <w:t>Kwali</w:t>
      </w:r>
      <w:proofErr w:type="spellEnd"/>
      <w:r w:rsidRPr="00F908E7">
        <w:rPr>
          <w:rFonts w:asciiTheme="majorBidi" w:hAnsiTheme="majorBidi" w:cstheme="majorBidi"/>
          <w:iCs/>
          <w:color w:val="000000"/>
        </w:rPr>
        <w:t xml:space="preserve"> Area </w:t>
      </w:r>
      <w:proofErr w:type="spellStart"/>
      <w:r w:rsidRPr="00F908E7">
        <w:rPr>
          <w:rFonts w:asciiTheme="majorBidi" w:hAnsiTheme="majorBidi" w:cstheme="majorBidi"/>
          <w:iCs/>
          <w:color w:val="000000"/>
        </w:rPr>
        <w:t>Ccouncil</w:t>
      </w:r>
      <w:proofErr w:type="spellEnd"/>
      <w:r w:rsidRPr="00F908E7">
        <w:rPr>
          <w:rFonts w:asciiTheme="majorBidi" w:hAnsiTheme="majorBidi" w:cstheme="majorBidi"/>
          <w:iCs/>
          <w:color w:val="000000"/>
        </w:rPr>
        <w:t xml:space="preserve">, Abuja. A quasi-experimental research design using a pre-test, post-test and delayed-post-test control group approach was adopted for the study. Two research questions and corresponding research hypotheses guided the study. The population of the study consists of 2147 (Male, 13,268 &amp; Female, 12,970) Government senior secondary school class two (SSII) Biology students during the 2023/2024 academic session in </w:t>
      </w:r>
      <w:proofErr w:type="spellStart"/>
      <w:r w:rsidRPr="00F908E7">
        <w:rPr>
          <w:rFonts w:asciiTheme="majorBidi" w:hAnsiTheme="majorBidi" w:cstheme="majorBidi"/>
          <w:iCs/>
          <w:color w:val="000000"/>
        </w:rPr>
        <w:t>Kwali</w:t>
      </w:r>
      <w:proofErr w:type="spellEnd"/>
      <w:r w:rsidRPr="00F908E7">
        <w:rPr>
          <w:rFonts w:asciiTheme="majorBidi" w:hAnsiTheme="majorBidi" w:cstheme="majorBidi"/>
          <w:iCs/>
          <w:color w:val="000000"/>
        </w:rPr>
        <w:t xml:space="preserve">, Abuja. A sample size of 90 (Male, 47 &amp; Female, 43) were selected from the target population using simple random sampling technique. The thirty (30) Biology Retention Test (BRT) items was developed by the researcher for data collection. It was validated and tested for reliability using </w:t>
      </w:r>
      <w:proofErr w:type="spellStart"/>
      <w:r w:rsidRPr="00F908E7">
        <w:rPr>
          <w:rFonts w:asciiTheme="majorBidi" w:hAnsiTheme="majorBidi" w:cstheme="majorBidi"/>
          <w:iCs/>
          <w:color w:val="000000"/>
        </w:rPr>
        <w:t>Kuder</w:t>
      </w:r>
      <w:proofErr w:type="spellEnd"/>
      <w:r w:rsidRPr="00F908E7">
        <w:rPr>
          <w:rFonts w:asciiTheme="majorBidi" w:hAnsiTheme="majorBidi" w:cstheme="majorBidi"/>
          <w:iCs/>
          <w:color w:val="000000"/>
        </w:rPr>
        <w:t xml:space="preserve"> Richardson formula 21 (K-R 21). A reliability coefficient of 0.87 was obtained. The delayed posttest was conducted two weeks after the post-test; this was done in order to avoid retention error. The results showed that the use of Group Investigation Strategy enhances the retention ability of secondary school students than those exposed to conventional method. Hence, gender friendly. It was recommended that secondary schools, teachers should adopt the strategy (GIS) in teaching biology. Also, Professional bodies should organize seminars, workshops and conferences on the knowledge of Group Investigation Strategy </w:t>
      </w:r>
      <w:proofErr w:type="gramStart"/>
      <w:r w:rsidRPr="00F908E7">
        <w:rPr>
          <w:rFonts w:asciiTheme="majorBidi" w:hAnsiTheme="majorBidi" w:cstheme="majorBidi"/>
          <w:iCs/>
          <w:color w:val="000000"/>
        </w:rPr>
        <w:t>for</w:t>
      </w:r>
      <w:proofErr w:type="gramEnd"/>
      <w:r w:rsidRPr="00F908E7">
        <w:rPr>
          <w:rFonts w:asciiTheme="majorBidi" w:hAnsiTheme="majorBidi" w:cstheme="majorBidi"/>
          <w:iCs/>
          <w:color w:val="000000"/>
        </w:rPr>
        <w:t xml:space="preserve"> science teachers at federal and state levels.</w:t>
      </w:r>
    </w:p>
    <w:p w:rsidR="003B5AB1" w:rsidRPr="00F908E7" w:rsidRDefault="00ED024F" w:rsidP="00F908E7">
      <w:pPr>
        <w:spacing w:after="0" w:line="240" w:lineRule="auto"/>
        <w:ind w:leftChars="0" w:left="2" w:hanging="2"/>
        <w:jc w:val="both"/>
        <w:rPr>
          <w:rFonts w:asciiTheme="majorBidi" w:hAnsiTheme="majorBidi" w:cstheme="majorBidi"/>
          <w:bCs/>
          <w:color w:val="000000"/>
          <w:sz w:val="20"/>
          <w:szCs w:val="20"/>
        </w:rPr>
      </w:pPr>
      <w:r w:rsidRPr="00F908E7">
        <w:rPr>
          <w:rFonts w:asciiTheme="majorBidi" w:hAnsiTheme="majorBidi" w:cstheme="majorBidi"/>
          <w:b/>
          <w:bCs/>
          <w:sz w:val="20"/>
          <w:szCs w:val="20"/>
        </w:rPr>
        <w:t xml:space="preserve">Keyword: </w:t>
      </w:r>
      <w:r w:rsidRPr="00F908E7">
        <w:rPr>
          <w:rFonts w:asciiTheme="majorBidi" w:hAnsiTheme="majorBidi" w:cstheme="majorBidi"/>
          <w:bCs/>
          <w:color w:val="000000"/>
          <w:sz w:val="20"/>
          <w:szCs w:val="20"/>
        </w:rPr>
        <w:t>Group Investigation Strategy, Biology, Retention, Gender, Students’ achievement</w:t>
      </w:r>
    </w:p>
    <w:p w:rsidR="003B5AB1" w:rsidRPr="00F908E7" w:rsidRDefault="00F908E7" w:rsidP="00F908E7">
      <w:pPr>
        <w:spacing w:before="240" w:after="0" w:line="240" w:lineRule="auto"/>
        <w:ind w:leftChars="0" w:left="2" w:hanging="2"/>
        <w:jc w:val="both"/>
        <w:rPr>
          <w:rFonts w:asciiTheme="majorBidi" w:hAnsiTheme="majorBidi" w:cstheme="majorBidi"/>
          <w:sz w:val="24"/>
          <w:szCs w:val="24"/>
        </w:rPr>
      </w:pPr>
      <w:r w:rsidRPr="00F908E7">
        <w:rPr>
          <w:rFonts w:asciiTheme="majorBidi" w:hAnsiTheme="majorBidi" w:cstheme="majorBidi"/>
          <w:b/>
          <w:bCs/>
          <w:sz w:val="24"/>
          <w:szCs w:val="24"/>
        </w:rPr>
        <w:t>Introduction</w:t>
      </w:r>
    </w:p>
    <w:p w:rsidR="003B5AB1" w:rsidRPr="00F908E7" w:rsidRDefault="00ED024F" w:rsidP="00F908E7">
      <w:pPr>
        <w:spacing w:after="0" w:line="240" w:lineRule="auto"/>
        <w:ind w:leftChars="0" w:left="2" w:firstLineChars="0" w:firstLine="718"/>
        <w:jc w:val="both"/>
        <w:rPr>
          <w:rFonts w:asciiTheme="majorBidi" w:eastAsia="Times New Roman" w:hAnsiTheme="majorBidi" w:cstheme="majorBidi"/>
          <w:color w:val="000000"/>
          <w:sz w:val="20"/>
          <w:szCs w:val="20"/>
        </w:rPr>
      </w:pPr>
      <w:r w:rsidRPr="00F908E7">
        <w:rPr>
          <w:rFonts w:asciiTheme="majorBidi" w:eastAsia="Times New Roman" w:hAnsiTheme="majorBidi" w:cstheme="majorBidi"/>
          <w:color w:val="000000"/>
          <w:sz w:val="20"/>
          <w:szCs w:val="20"/>
        </w:rPr>
        <w:t>S</w:t>
      </w:r>
      <w:r w:rsidRPr="00F908E7">
        <w:rPr>
          <w:rFonts w:asciiTheme="majorBidi" w:hAnsiTheme="majorBidi" w:cstheme="majorBidi"/>
          <w:color w:val="000000"/>
          <w:sz w:val="20"/>
          <w:szCs w:val="20"/>
        </w:rPr>
        <w:t>cience education is a fundamental component of a nation's progress and development, serving as a catalyst for advancements in various fields.  It is a</w:t>
      </w:r>
      <w:r w:rsidRPr="00F908E7">
        <w:rPr>
          <w:rFonts w:asciiTheme="majorBidi" w:eastAsia="Times New Roman" w:hAnsiTheme="majorBidi" w:cstheme="majorBidi"/>
          <w:color w:val="000000"/>
          <w:sz w:val="20"/>
          <w:szCs w:val="20"/>
        </w:rPr>
        <w:t xml:space="preserve"> critical component of education that is capable of reshaping an individual thought in particular and the society in general.</w:t>
      </w:r>
      <w:r w:rsidRPr="00F908E7">
        <w:rPr>
          <w:rFonts w:asciiTheme="majorBidi" w:hAnsiTheme="majorBidi" w:cstheme="majorBidi"/>
          <w:color w:val="000000"/>
          <w:sz w:val="20"/>
          <w:szCs w:val="20"/>
        </w:rPr>
        <w:t xml:space="preserve"> The impact of Science education on national development is felt in several ways; as it provides humanity with knowledge about the environment, attitudes and values for social living, knowledge and skills to explore and transform resources, change in quality of life and improvement in economy (</w:t>
      </w:r>
      <w:proofErr w:type="spellStart"/>
      <w:r w:rsidRPr="00F908E7">
        <w:rPr>
          <w:rFonts w:asciiTheme="majorBidi" w:hAnsiTheme="majorBidi" w:cstheme="majorBidi"/>
          <w:color w:val="000000"/>
          <w:sz w:val="20"/>
          <w:szCs w:val="20"/>
        </w:rPr>
        <w:t>Katcha</w:t>
      </w:r>
      <w:proofErr w:type="spellEnd"/>
      <w:r w:rsidRPr="00F908E7">
        <w:rPr>
          <w:rFonts w:asciiTheme="majorBidi" w:hAnsiTheme="majorBidi" w:cstheme="majorBidi"/>
          <w:color w:val="000000"/>
          <w:sz w:val="20"/>
          <w:szCs w:val="20"/>
        </w:rPr>
        <w:t>, 2010).</w:t>
      </w:r>
      <w:r w:rsidRPr="00F908E7">
        <w:rPr>
          <w:rFonts w:asciiTheme="majorBidi" w:eastAsia="Times New Roman" w:hAnsiTheme="majorBidi" w:cstheme="majorBidi"/>
          <w:color w:val="000000"/>
          <w:sz w:val="20"/>
          <w:szCs w:val="20"/>
        </w:rPr>
        <w:t xml:space="preserve"> Science education</w:t>
      </w:r>
      <w:r w:rsidRPr="00F908E7">
        <w:rPr>
          <w:rFonts w:asciiTheme="majorBidi" w:hAnsiTheme="majorBidi" w:cstheme="majorBidi"/>
          <w:color w:val="000000"/>
          <w:sz w:val="20"/>
          <w:szCs w:val="20"/>
        </w:rPr>
        <w:t xml:space="preserve"> is therefore essential to the development of any nation that is why each nation must take it intense at all levels of learning (Abubakar &amp; </w:t>
      </w:r>
      <w:proofErr w:type="spellStart"/>
      <w:r w:rsidRPr="00F908E7">
        <w:rPr>
          <w:rFonts w:asciiTheme="majorBidi" w:hAnsiTheme="majorBidi" w:cstheme="majorBidi"/>
          <w:color w:val="000000"/>
          <w:sz w:val="20"/>
          <w:szCs w:val="20"/>
        </w:rPr>
        <w:t>Olamoyegun</w:t>
      </w:r>
      <w:proofErr w:type="spellEnd"/>
      <w:r w:rsidRPr="00F908E7">
        <w:rPr>
          <w:rFonts w:asciiTheme="majorBidi" w:hAnsiTheme="majorBidi" w:cstheme="majorBidi"/>
          <w:color w:val="000000"/>
          <w:sz w:val="20"/>
          <w:szCs w:val="20"/>
        </w:rPr>
        <w:t>, 2023).</w:t>
      </w:r>
    </w:p>
    <w:p w:rsidR="003B5AB1" w:rsidRPr="00F908E7" w:rsidRDefault="00ED024F" w:rsidP="00F908E7">
      <w:pPr>
        <w:autoSpaceDE w:val="0"/>
        <w:autoSpaceDN w:val="0"/>
        <w:adjustRightInd w:val="0"/>
        <w:spacing w:after="0" w:line="240" w:lineRule="auto"/>
        <w:ind w:leftChars="0" w:left="2" w:firstLineChars="0" w:firstLine="718"/>
        <w:jc w:val="both"/>
        <w:rPr>
          <w:rFonts w:asciiTheme="majorBidi" w:hAnsiTheme="majorBidi" w:cstheme="majorBidi"/>
          <w:color w:val="000000"/>
          <w:sz w:val="20"/>
          <w:szCs w:val="20"/>
        </w:rPr>
      </w:pPr>
      <w:r w:rsidRPr="00F908E7">
        <w:rPr>
          <w:rFonts w:asciiTheme="majorBidi" w:eastAsia="SimSun" w:hAnsiTheme="majorBidi" w:cstheme="majorBidi"/>
          <w:color w:val="000000"/>
          <w:sz w:val="20"/>
          <w:szCs w:val="20"/>
          <w:lang w:eastAsia="zh-CN"/>
        </w:rPr>
        <w:t>Science has been regarded as the bedrock of modern-day technological breakthrough in that, it is the basis for all technological ideas seen in the world today (</w:t>
      </w:r>
      <w:proofErr w:type="spellStart"/>
      <w:r w:rsidRPr="00F908E7">
        <w:rPr>
          <w:rFonts w:asciiTheme="majorBidi" w:eastAsia="SimSun" w:hAnsiTheme="majorBidi" w:cstheme="majorBidi"/>
          <w:color w:val="000000"/>
          <w:sz w:val="20"/>
          <w:szCs w:val="20"/>
          <w:lang w:eastAsia="zh-CN"/>
        </w:rPr>
        <w:t>Baba</w:t>
      </w:r>
      <w:r w:rsidRPr="00F908E7">
        <w:rPr>
          <w:rFonts w:asciiTheme="majorBidi" w:eastAsia="Times New Roman" w:hAnsiTheme="majorBidi" w:cstheme="majorBidi"/>
          <w:color w:val="000000"/>
          <w:sz w:val="20"/>
          <w:szCs w:val="20"/>
        </w:rPr>
        <w:t>gana</w:t>
      </w:r>
      <w:proofErr w:type="spellEnd"/>
      <w:r w:rsidRPr="00F908E7">
        <w:rPr>
          <w:rFonts w:asciiTheme="majorBidi" w:eastAsia="Times New Roman" w:hAnsiTheme="majorBidi" w:cstheme="majorBidi"/>
          <w:color w:val="000000"/>
          <w:sz w:val="20"/>
          <w:szCs w:val="20"/>
        </w:rPr>
        <w:t xml:space="preserve">, </w:t>
      </w:r>
      <w:proofErr w:type="spellStart"/>
      <w:r w:rsidRPr="00F908E7">
        <w:rPr>
          <w:rFonts w:asciiTheme="majorBidi" w:eastAsia="Times New Roman" w:hAnsiTheme="majorBidi" w:cstheme="majorBidi"/>
          <w:color w:val="000000"/>
          <w:sz w:val="20"/>
          <w:szCs w:val="20"/>
        </w:rPr>
        <w:t>Yaki</w:t>
      </w:r>
      <w:proofErr w:type="spellEnd"/>
      <w:r w:rsidRPr="00F908E7">
        <w:rPr>
          <w:rFonts w:asciiTheme="majorBidi" w:eastAsia="Times New Roman" w:hAnsiTheme="majorBidi" w:cstheme="majorBidi"/>
          <w:color w:val="000000"/>
          <w:sz w:val="20"/>
          <w:szCs w:val="20"/>
        </w:rPr>
        <w:t xml:space="preserve"> &amp; Abubakar, 2021)</w:t>
      </w:r>
      <w:r w:rsidRPr="00F908E7">
        <w:rPr>
          <w:rFonts w:asciiTheme="majorBidi" w:eastAsia="SimSun" w:hAnsiTheme="majorBidi" w:cstheme="majorBidi"/>
          <w:color w:val="000000"/>
          <w:sz w:val="20"/>
          <w:szCs w:val="20"/>
          <w:lang w:eastAsia="zh-CN"/>
        </w:rPr>
        <w:t>. It is an organized body of knowledge that is self-directed towards solvin</w:t>
      </w:r>
      <w:r w:rsidRPr="00F908E7">
        <w:rPr>
          <w:rFonts w:asciiTheme="majorBidi" w:eastAsia="Times New Roman" w:hAnsiTheme="majorBidi" w:cstheme="majorBidi"/>
          <w:color w:val="000000"/>
          <w:sz w:val="20"/>
          <w:szCs w:val="20"/>
        </w:rPr>
        <w:t>g</w:t>
      </w:r>
      <w:r w:rsidRPr="00F908E7">
        <w:rPr>
          <w:rFonts w:asciiTheme="majorBidi" w:eastAsia="SimSun" w:hAnsiTheme="majorBidi" w:cstheme="majorBidi"/>
          <w:color w:val="000000"/>
          <w:sz w:val="20"/>
          <w:szCs w:val="20"/>
          <w:lang w:eastAsia="zh-CN"/>
        </w:rPr>
        <w:t xml:space="preserve"> human problems and also, providin</w:t>
      </w:r>
      <w:r w:rsidRPr="00F908E7">
        <w:rPr>
          <w:rFonts w:asciiTheme="majorBidi" w:eastAsia="Times New Roman" w:hAnsiTheme="majorBidi" w:cstheme="majorBidi"/>
          <w:color w:val="000000"/>
          <w:sz w:val="20"/>
          <w:szCs w:val="20"/>
        </w:rPr>
        <w:t>g solution to</w:t>
      </w:r>
      <w:r w:rsidRPr="00F908E7">
        <w:rPr>
          <w:rFonts w:asciiTheme="majorBidi" w:eastAsia="SimSun" w:hAnsiTheme="majorBidi" w:cstheme="majorBidi"/>
          <w:color w:val="000000"/>
          <w:sz w:val="20"/>
          <w:szCs w:val="20"/>
          <w:lang w:eastAsia="zh-CN"/>
        </w:rPr>
        <w:t xml:space="preserve"> human needs. S</w:t>
      </w:r>
      <w:r w:rsidRPr="00F908E7">
        <w:rPr>
          <w:rFonts w:asciiTheme="majorBidi" w:hAnsiTheme="majorBidi" w:cstheme="majorBidi"/>
          <w:color w:val="000000"/>
          <w:sz w:val="20"/>
          <w:szCs w:val="20"/>
        </w:rPr>
        <w:t>cience is viewed as the foundation of modern development and the connection among innovation technology and socio-economic development (</w:t>
      </w:r>
      <w:r w:rsidRPr="00F908E7">
        <w:rPr>
          <w:rFonts w:asciiTheme="majorBidi" w:hAnsiTheme="majorBidi" w:cstheme="majorBidi"/>
          <w:bCs/>
          <w:iCs/>
          <w:color w:val="000000"/>
          <w:sz w:val="20"/>
          <w:szCs w:val="20"/>
        </w:rPr>
        <w:t xml:space="preserve">Abubakar et al, 2021). </w:t>
      </w:r>
      <w:r w:rsidRPr="00F908E7">
        <w:rPr>
          <w:rFonts w:asciiTheme="majorBidi" w:hAnsiTheme="majorBidi" w:cstheme="majorBidi"/>
          <w:color w:val="000000"/>
          <w:sz w:val="20"/>
          <w:szCs w:val="20"/>
        </w:rPr>
        <w:t>The application of science has provided essential commodities such as drugs, clothing, fuel, food etc. In drugs, for example, we have antibiotics for infections, tranquilizers for nervous tensions, analgesic for pains etc. (</w:t>
      </w:r>
      <w:proofErr w:type="spellStart"/>
      <w:r w:rsidRPr="00F908E7">
        <w:rPr>
          <w:rFonts w:asciiTheme="majorBidi" w:hAnsiTheme="majorBidi" w:cstheme="majorBidi"/>
          <w:color w:val="000000"/>
          <w:sz w:val="20"/>
          <w:szCs w:val="20"/>
        </w:rPr>
        <w:t>Babagana</w:t>
      </w:r>
      <w:proofErr w:type="spellEnd"/>
      <w:r w:rsidRPr="00F908E7">
        <w:rPr>
          <w:rFonts w:asciiTheme="majorBidi" w:hAnsiTheme="majorBidi" w:cstheme="majorBidi"/>
          <w:color w:val="000000"/>
          <w:sz w:val="20"/>
          <w:szCs w:val="20"/>
        </w:rPr>
        <w:t xml:space="preserve">, </w:t>
      </w:r>
      <w:proofErr w:type="spellStart"/>
      <w:r w:rsidRPr="00F908E7">
        <w:rPr>
          <w:rFonts w:asciiTheme="majorBidi" w:hAnsiTheme="majorBidi" w:cstheme="majorBidi"/>
          <w:color w:val="000000"/>
          <w:sz w:val="20"/>
          <w:szCs w:val="20"/>
        </w:rPr>
        <w:t>Yaki</w:t>
      </w:r>
      <w:proofErr w:type="spellEnd"/>
      <w:r w:rsidRPr="00F908E7">
        <w:rPr>
          <w:rFonts w:asciiTheme="majorBidi" w:hAnsiTheme="majorBidi" w:cstheme="majorBidi"/>
          <w:color w:val="000000"/>
          <w:sz w:val="20"/>
          <w:szCs w:val="20"/>
        </w:rPr>
        <w:t xml:space="preserve"> &amp; Abubakar, 2021).</w:t>
      </w:r>
    </w:p>
    <w:p w:rsidR="003B5AB1" w:rsidRPr="00F908E7" w:rsidRDefault="00ED024F" w:rsidP="00F908E7">
      <w:pPr>
        <w:pStyle w:val="Default"/>
        <w:tabs>
          <w:tab w:val="left" w:pos="8010"/>
        </w:tabs>
        <w:ind w:firstLine="720"/>
        <w:jc w:val="both"/>
        <w:rPr>
          <w:rFonts w:asciiTheme="majorBidi" w:hAnsiTheme="majorBidi" w:cstheme="majorBidi"/>
          <w:sz w:val="20"/>
          <w:szCs w:val="20"/>
        </w:rPr>
      </w:pPr>
      <w:r w:rsidRPr="00F908E7">
        <w:rPr>
          <w:rFonts w:asciiTheme="majorBidi" w:hAnsiTheme="majorBidi" w:cstheme="majorBidi"/>
          <w:sz w:val="20"/>
          <w:szCs w:val="20"/>
        </w:rPr>
        <w:t>Science as school subjects comprises Physics, Chemistry, Mathematics, Agriculture and Biology.</w:t>
      </w:r>
      <w:r w:rsidR="00F908E7">
        <w:rPr>
          <w:rFonts w:asciiTheme="majorBidi" w:hAnsiTheme="majorBidi" w:cstheme="majorBidi"/>
          <w:sz w:val="20"/>
          <w:szCs w:val="20"/>
        </w:rPr>
        <w:t xml:space="preserve"> </w:t>
      </w:r>
      <w:r w:rsidRPr="00F908E7">
        <w:rPr>
          <w:rFonts w:asciiTheme="majorBidi" w:hAnsiTheme="majorBidi" w:cstheme="majorBidi"/>
          <w:sz w:val="20"/>
          <w:szCs w:val="20"/>
        </w:rPr>
        <w:t>Biology is one of the core science subjects that senior secondary school students offer at the senior levels in Nigerian secondary schools. It is the science that connects us most intimately with nature by explaining well-being of man and other living organism around us. Biology knowledge enables humans understand their body, the environment in which they live and how other lives in the universe function (</w:t>
      </w:r>
      <w:proofErr w:type="spellStart"/>
      <w:r w:rsidRPr="00F908E7">
        <w:rPr>
          <w:rFonts w:asciiTheme="majorBidi" w:hAnsiTheme="majorBidi" w:cstheme="majorBidi"/>
          <w:sz w:val="20"/>
          <w:szCs w:val="20"/>
        </w:rPr>
        <w:t>Apochi</w:t>
      </w:r>
      <w:proofErr w:type="spellEnd"/>
      <w:r w:rsidRPr="00F908E7">
        <w:rPr>
          <w:rFonts w:asciiTheme="majorBidi" w:hAnsiTheme="majorBidi" w:cstheme="majorBidi"/>
          <w:sz w:val="20"/>
          <w:szCs w:val="20"/>
        </w:rPr>
        <w:t xml:space="preserve">, </w:t>
      </w:r>
      <w:proofErr w:type="spellStart"/>
      <w:r w:rsidRPr="00F908E7">
        <w:rPr>
          <w:rFonts w:asciiTheme="majorBidi" w:hAnsiTheme="majorBidi" w:cstheme="majorBidi"/>
          <w:sz w:val="20"/>
          <w:szCs w:val="20"/>
        </w:rPr>
        <w:t>Ebele</w:t>
      </w:r>
      <w:proofErr w:type="spellEnd"/>
      <w:r w:rsidRPr="00F908E7">
        <w:rPr>
          <w:rFonts w:asciiTheme="majorBidi" w:hAnsiTheme="majorBidi" w:cstheme="majorBidi"/>
          <w:sz w:val="20"/>
          <w:szCs w:val="20"/>
        </w:rPr>
        <w:t xml:space="preserve"> &amp; Abubakar, 2017). Due to advancement in biology, the world today has a healthier population. According to </w:t>
      </w:r>
      <w:proofErr w:type="spellStart"/>
      <w:r w:rsidRPr="00F908E7">
        <w:rPr>
          <w:rFonts w:asciiTheme="majorBidi" w:hAnsiTheme="majorBidi" w:cstheme="majorBidi"/>
          <w:sz w:val="20"/>
          <w:szCs w:val="20"/>
        </w:rPr>
        <w:t>Adejoh</w:t>
      </w:r>
      <w:proofErr w:type="spellEnd"/>
      <w:r w:rsidRPr="00F908E7">
        <w:rPr>
          <w:rFonts w:asciiTheme="majorBidi" w:hAnsiTheme="majorBidi" w:cstheme="majorBidi"/>
          <w:sz w:val="20"/>
          <w:szCs w:val="20"/>
        </w:rPr>
        <w:t xml:space="preserve"> and </w:t>
      </w:r>
      <w:proofErr w:type="spellStart"/>
      <w:r w:rsidRPr="00F908E7">
        <w:rPr>
          <w:rFonts w:asciiTheme="majorBidi" w:hAnsiTheme="majorBidi" w:cstheme="majorBidi"/>
          <w:sz w:val="20"/>
          <w:szCs w:val="20"/>
        </w:rPr>
        <w:t>Apochi</w:t>
      </w:r>
      <w:proofErr w:type="spellEnd"/>
      <w:r w:rsidRPr="00F908E7">
        <w:rPr>
          <w:rFonts w:asciiTheme="majorBidi" w:hAnsiTheme="majorBidi" w:cstheme="majorBidi"/>
          <w:sz w:val="20"/>
          <w:szCs w:val="20"/>
        </w:rPr>
        <w:t xml:space="preserve"> (2013), Biology occupies a central position in science; it is a life science which deals with living things, their existence and relationships with one another.  Currently, Biology is offered in senior secondary schools by majority of the students. It is also a requirement for higher learning in a number of science-related professional courses like medicine, agriculture and pharmacy. Therefore, Biology is an important component of science </w:t>
      </w:r>
      <w:proofErr w:type="spellStart"/>
      <w:r w:rsidRPr="00F908E7">
        <w:rPr>
          <w:rFonts w:asciiTheme="majorBidi" w:hAnsiTheme="majorBidi" w:cstheme="majorBidi"/>
          <w:sz w:val="20"/>
          <w:szCs w:val="20"/>
        </w:rPr>
        <w:t>programme</w:t>
      </w:r>
      <w:proofErr w:type="spellEnd"/>
      <w:r w:rsidRPr="00F908E7">
        <w:rPr>
          <w:rFonts w:asciiTheme="majorBidi" w:hAnsiTheme="majorBidi" w:cstheme="majorBidi"/>
          <w:sz w:val="20"/>
          <w:szCs w:val="20"/>
        </w:rPr>
        <w:t xml:space="preserve"> because it provides students with a foundation of knowledge on the structure and function of living organisms (Abubakar, 2024). It teaches students the fundamentals of genetics, evolution, and ecology, as well as the basics of cellular and molecular biology. The subject plays a crucial role in the social, economic, and technological development of a nation (Abubakar, </w:t>
      </w:r>
      <w:proofErr w:type="spellStart"/>
      <w:r w:rsidRPr="00F908E7">
        <w:rPr>
          <w:rFonts w:asciiTheme="majorBidi" w:hAnsiTheme="majorBidi" w:cstheme="majorBidi"/>
          <w:sz w:val="20"/>
          <w:szCs w:val="20"/>
        </w:rPr>
        <w:t>Ogunseye</w:t>
      </w:r>
      <w:proofErr w:type="spellEnd"/>
      <w:r w:rsidRPr="00F908E7">
        <w:rPr>
          <w:rFonts w:asciiTheme="majorBidi" w:hAnsiTheme="majorBidi" w:cstheme="majorBidi"/>
          <w:sz w:val="20"/>
          <w:szCs w:val="20"/>
        </w:rPr>
        <w:t xml:space="preserve"> &amp; </w:t>
      </w:r>
      <w:proofErr w:type="spellStart"/>
      <w:r w:rsidRPr="00F908E7">
        <w:rPr>
          <w:rFonts w:asciiTheme="majorBidi" w:hAnsiTheme="majorBidi" w:cstheme="majorBidi"/>
          <w:sz w:val="20"/>
          <w:szCs w:val="20"/>
        </w:rPr>
        <w:t>Ogunode</w:t>
      </w:r>
      <w:proofErr w:type="spellEnd"/>
      <w:r w:rsidRPr="00F908E7">
        <w:rPr>
          <w:rFonts w:asciiTheme="majorBidi" w:hAnsiTheme="majorBidi" w:cstheme="majorBidi"/>
          <w:sz w:val="20"/>
          <w:szCs w:val="20"/>
        </w:rPr>
        <w:t>, 2021).</w:t>
      </w:r>
    </w:p>
    <w:p w:rsidR="003B5AB1" w:rsidRPr="00F908E7" w:rsidRDefault="00ED024F" w:rsidP="00F908E7">
      <w:pPr>
        <w:pStyle w:val="Default"/>
        <w:ind w:firstLine="720"/>
        <w:jc w:val="both"/>
        <w:rPr>
          <w:rFonts w:asciiTheme="majorBidi" w:hAnsiTheme="majorBidi" w:cstheme="majorBidi"/>
          <w:sz w:val="20"/>
          <w:szCs w:val="20"/>
        </w:rPr>
      </w:pPr>
      <w:r w:rsidRPr="00F908E7">
        <w:rPr>
          <w:rFonts w:asciiTheme="majorBidi" w:hAnsiTheme="majorBidi" w:cstheme="majorBidi"/>
          <w:sz w:val="20"/>
          <w:szCs w:val="20"/>
        </w:rPr>
        <w:lastRenderedPageBreak/>
        <w:t>Biology is very vast with many branches including zoology, genetics, ecology, botany, anatomy, physiology, histology, morphology, microbiology, molecular biology and the more advanced cell biology among others as illustrated below:</w:t>
      </w:r>
    </w:p>
    <w:p w:rsidR="003B5AB1" w:rsidRPr="00F908E7" w:rsidRDefault="003B5AB1" w:rsidP="00F908E7">
      <w:pPr>
        <w:pStyle w:val="Default"/>
        <w:ind w:hanging="2"/>
        <w:jc w:val="both"/>
        <w:rPr>
          <w:rFonts w:asciiTheme="majorBidi" w:hAnsiTheme="majorBidi" w:cstheme="majorBidi"/>
          <w:sz w:val="20"/>
          <w:szCs w:val="20"/>
        </w:rPr>
      </w:pPr>
    </w:p>
    <w:p w:rsidR="003B5AB1" w:rsidRPr="00F908E7" w:rsidRDefault="00ED024F" w:rsidP="00F908E7">
      <w:pPr>
        <w:pStyle w:val="Default"/>
        <w:ind w:firstLine="720"/>
        <w:jc w:val="both"/>
        <w:rPr>
          <w:rFonts w:asciiTheme="majorBidi" w:hAnsiTheme="majorBidi" w:cstheme="majorBidi"/>
          <w:sz w:val="20"/>
          <w:szCs w:val="20"/>
        </w:rPr>
      </w:pPr>
      <w:r w:rsidRPr="00F908E7">
        <w:rPr>
          <w:rFonts w:asciiTheme="majorBidi" w:hAnsiTheme="majorBidi" w:cstheme="majorBidi"/>
          <w:color w:val="0070C0"/>
          <w:sz w:val="20"/>
          <w:szCs w:val="20"/>
        </w:rPr>
        <w:t>Physiology</w:t>
      </w:r>
    </w:p>
    <w:p w:rsidR="003B5AB1" w:rsidRPr="00F908E7" w:rsidRDefault="00ED024F" w:rsidP="00F908E7">
      <w:pPr>
        <w:pStyle w:val="Default"/>
        <w:ind w:hanging="2"/>
        <w:jc w:val="both"/>
        <w:rPr>
          <w:rFonts w:asciiTheme="majorBidi" w:hAnsiTheme="majorBidi" w:cstheme="majorBidi"/>
          <w:color w:val="0070C0"/>
          <w:sz w:val="20"/>
          <w:szCs w:val="20"/>
        </w:rPr>
      </w:pPr>
      <w:r w:rsidRPr="00F908E7">
        <w:rPr>
          <w:rFonts w:asciiTheme="majorBidi" w:hAnsiTheme="majorBidi" w:cstheme="majorBidi"/>
          <w:color w:val="0070C0"/>
          <w:sz w:val="20"/>
          <w:szCs w:val="20"/>
        </w:rPr>
        <w:t xml:space="preserve">                                                                        </w:t>
      </w:r>
    </w:p>
    <w:p w:rsidR="003B5AB1" w:rsidRPr="00F908E7" w:rsidRDefault="003E51F7" w:rsidP="00F908E7">
      <w:pPr>
        <w:pStyle w:val="Default"/>
        <w:ind w:hanging="2"/>
        <w:jc w:val="both"/>
        <w:rPr>
          <w:rFonts w:asciiTheme="majorBidi" w:hAnsiTheme="majorBidi" w:cstheme="majorBidi"/>
          <w:color w:val="0070C0"/>
          <w:sz w:val="20"/>
          <w:szCs w:val="20"/>
        </w:rPr>
      </w:pPr>
      <w:r w:rsidRPr="00F908E7">
        <w:rPr>
          <w:rFonts w:asciiTheme="majorBidi" w:hAnsiTheme="majorBidi" w:cstheme="majorBidi"/>
          <w:noProof/>
          <w:color w:val="0070C0"/>
          <w:sz w:val="20"/>
          <w:szCs w:val="20"/>
          <w14:ligatures w14:val="standardContextual"/>
        </w:rPr>
        <mc:AlternateContent>
          <mc:Choice Requires="wps">
            <w:drawing>
              <wp:anchor distT="0" distB="0" distL="0" distR="0" simplePos="0" relativeHeight="251656704" behindDoc="0" locked="0" layoutInCell="1" allowOverlap="1">
                <wp:simplePos x="0" y="0"/>
                <wp:positionH relativeFrom="column">
                  <wp:posOffset>2665095</wp:posOffset>
                </wp:positionH>
                <wp:positionV relativeFrom="paragraph">
                  <wp:posOffset>78105</wp:posOffset>
                </wp:positionV>
                <wp:extent cx="705485" cy="92075"/>
                <wp:effectExtent l="28575" t="23495" r="22225" b="13970"/>
                <wp:wrapNone/>
                <wp:docPr id="4100" name="10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705485" cy="92075"/>
                        </a:xfrm>
                        <a:prstGeom prst="rightArrow">
                          <a:avLst>
                            <a:gd name="adj1" fmla="val 50000"/>
                            <a:gd name="adj2" fmla="val 49945"/>
                          </a:avLst>
                        </a:prstGeom>
                        <a:solidFill>
                          <a:srgbClr val="5B9BD5"/>
                        </a:solidFill>
                        <a:ln w="12700">
                          <a:solidFill>
                            <a:srgbClr val="42719B"/>
                          </a:solidFill>
                          <a:miter lim="800000"/>
                          <a:headEnd/>
                          <a:tailEnd/>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6CB6AF2"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1027" o:spid="_x0000_s1026" type="#_x0000_t13" style="position:absolute;margin-left:209.85pt;margin-top:6.15pt;width:55.55pt;height:7.25pt;rotation:-90;z-index:25165670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" adj="20192" fillcolor="#5b9bd5" strokecolor="#42719b" strokeweight="1pt"/>
            </w:pict>
          </mc:Fallback>
        </mc:AlternateContent>
      </w:r>
      <w:r w:rsidR="00ED024F" w:rsidRPr="00F908E7">
        <w:rPr>
          <w:rFonts w:asciiTheme="majorBidi" w:hAnsiTheme="majorBidi" w:cstheme="majorBidi"/>
          <w:color w:val="0070C0"/>
          <w:sz w:val="20"/>
          <w:szCs w:val="20"/>
        </w:rPr>
        <w:t xml:space="preserve">                                         Anatomy                                                                    Histology </w:t>
      </w:r>
    </w:p>
    <w:p w:rsidR="003B5AB1" w:rsidRPr="00F908E7" w:rsidRDefault="003E51F7" w:rsidP="00F908E7">
      <w:pPr>
        <w:pStyle w:val="Default"/>
        <w:ind w:hanging="2"/>
        <w:jc w:val="both"/>
        <w:rPr>
          <w:rFonts w:asciiTheme="majorBidi" w:hAnsiTheme="majorBidi" w:cstheme="majorBidi"/>
          <w:color w:val="0070C0"/>
          <w:sz w:val="20"/>
          <w:szCs w:val="20"/>
        </w:rPr>
      </w:pPr>
      <w:r w:rsidRPr="00F908E7">
        <w:rPr>
          <w:rFonts w:asciiTheme="majorBidi" w:hAnsiTheme="majorBidi" w:cstheme="majorBidi"/>
          <w:noProof/>
          <w:color w:val="0070C0"/>
          <w:sz w:val="20"/>
          <w:szCs w:val="20"/>
          <w14:ligatures w14:val="standardContextual"/>
        </w:rPr>
        <mc:AlternateContent>
          <mc:Choice Requires="wps">
            <w:drawing>
              <wp:anchor distT="0" distB="0" distL="0" distR="0" simplePos="0" relativeHeight="251657728" behindDoc="0" locked="0" layoutInCell="1" allowOverlap="1">
                <wp:simplePos x="0" y="0"/>
                <wp:positionH relativeFrom="column">
                  <wp:posOffset>2021840</wp:posOffset>
                </wp:positionH>
                <wp:positionV relativeFrom="paragraph">
                  <wp:posOffset>52705</wp:posOffset>
                </wp:positionV>
                <wp:extent cx="795020" cy="79375"/>
                <wp:effectExtent l="0" t="250825" r="0" b="260350"/>
                <wp:wrapNone/>
                <wp:docPr id="4099" name="10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8280000">
                          <a:off x="0" y="0"/>
                          <a:ext cx="795020" cy="79375"/>
                        </a:xfrm>
                        <a:prstGeom prst="rightArrow">
                          <a:avLst>
                            <a:gd name="adj1" fmla="val 50000"/>
                            <a:gd name="adj2" fmla="val 49663"/>
                          </a:avLst>
                        </a:prstGeom>
                        <a:solidFill>
                          <a:srgbClr val="5B9BD5"/>
                        </a:solidFill>
                        <a:ln w="12700">
                          <a:solidFill>
                            <a:srgbClr val="42719B"/>
                          </a:solidFill>
                          <a:miter lim="800000"/>
                          <a:headEnd/>
                          <a:tailEnd/>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63082C7" id="1028" o:spid="_x0000_s1026" type="#_x0000_t13" style="position:absolute;margin-left:159.2pt;margin-top:4.15pt;width:62.6pt;height:6.25pt;rotation:-138;z-index:25165772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" adj="20529" fillcolor="#5b9bd5" strokecolor="#42719b" strokeweight="1pt"/>
            </w:pict>
          </mc:Fallback>
        </mc:AlternateContent>
      </w:r>
      <w:r w:rsidRPr="00F908E7">
        <w:rPr>
          <w:rFonts w:asciiTheme="majorBidi" w:hAnsiTheme="majorBidi" w:cstheme="majorBidi"/>
          <w:noProof/>
          <w:color w:val="0070C0"/>
          <w:sz w:val="20"/>
          <w:szCs w:val="20"/>
          <w14:ligatures w14:val="standardContextual"/>
        </w:rPr>
        <mc:AlternateContent>
          <mc:Choice Requires="wps">
            <w:drawing>
              <wp:anchor distT="0" distB="0" distL="0" distR="0" simplePos="0" relativeHeight="251658752" behindDoc="0" locked="0" layoutInCell="1" allowOverlap="1">
                <wp:simplePos x="0" y="0"/>
                <wp:positionH relativeFrom="column">
                  <wp:posOffset>3251835</wp:posOffset>
                </wp:positionH>
                <wp:positionV relativeFrom="paragraph">
                  <wp:posOffset>71120</wp:posOffset>
                </wp:positionV>
                <wp:extent cx="792480" cy="83185"/>
                <wp:effectExtent l="0" t="250190" r="0" b="266700"/>
                <wp:wrapNone/>
                <wp:docPr id="4098" name="10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580000">
                          <a:off x="0" y="0"/>
                          <a:ext cx="792480" cy="83185"/>
                        </a:xfrm>
                        <a:prstGeom prst="rightArrow">
                          <a:avLst>
                            <a:gd name="adj1" fmla="val 50000"/>
                            <a:gd name="adj2" fmla="val 50015"/>
                          </a:avLst>
                        </a:prstGeom>
                        <a:solidFill>
                          <a:srgbClr val="5B9BD5"/>
                        </a:solidFill>
                        <a:ln w="12700">
                          <a:solidFill>
                            <a:srgbClr val="42719B"/>
                          </a:solidFill>
                          <a:miter lim="800000"/>
                          <a:headEnd/>
                          <a:tailEnd/>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1B0FF2F" id="1029" o:spid="_x0000_s1026" type="#_x0000_t13" style="position:absolute;margin-left:256.05pt;margin-top:5.6pt;width:62.4pt;height:6.55pt;rotation:-43;z-index:25165875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" adj="20466" fillcolor="#5b9bd5" strokecolor="#42719b" strokeweight="1pt"/>
            </w:pict>
          </mc:Fallback>
        </mc:AlternateContent>
      </w:r>
    </w:p>
    <w:p w:rsidR="003B5AB1" w:rsidRPr="00F908E7" w:rsidRDefault="003E51F7" w:rsidP="00F908E7">
      <w:pPr>
        <w:pStyle w:val="Default"/>
        <w:ind w:hanging="2"/>
        <w:jc w:val="both"/>
        <w:rPr>
          <w:rFonts w:asciiTheme="majorBidi" w:hAnsiTheme="majorBidi" w:cstheme="majorBidi"/>
          <w:color w:val="0070C0"/>
          <w:sz w:val="20"/>
          <w:szCs w:val="20"/>
        </w:rPr>
      </w:pPr>
      <w:r w:rsidRPr="00F908E7">
        <w:rPr>
          <w:rFonts w:asciiTheme="majorBidi" w:hAnsiTheme="majorBidi" w:cstheme="majorBidi"/>
          <w:noProof/>
          <w:color w:val="0070C0"/>
          <w:sz w:val="20"/>
          <w:szCs w:val="20"/>
          <w14:ligatures w14:val="standardContextual"/>
        </w:rPr>
        <mc:AlternateContent>
          <mc:Choice Requires="wps">
            <w:drawing>
              <wp:anchor distT="0" distB="0" distL="0" distR="0" simplePos="0" relativeHeight="251654656" behindDoc="0" locked="0" layoutInCell="1" allowOverlap="1">
                <wp:simplePos x="0" y="0"/>
                <wp:positionH relativeFrom="column">
                  <wp:posOffset>2495550</wp:posOffset>
                </wp:positionH>
                <wp:positionV relativeFrom="paragraph">
                  <wp:posOffset>33020</wp:posOffset>
                </wp:positionV>
                <wp:extent cx="1047750" cy="1009650"/>
                <wp:effectExtent l="28575" t="34290" r="28575" b="13335"/>
                <wp:wrapNone/>
                <wp:docPr id="4096" name="10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0" cy="1009650"/>
                        </a:xfrm>
                        <a:custGeom>
                          <a:avLst/>
                          <a:gdLst>
                            <a:gd name="T0" fmla="*/ -1 w 1047750"/>
                            <a:gd name="T1" fmla="*/ 348824 h 1009649"/>
                            <a:gd name="T2" fmla="*/ 144791 w 1047750"/>
                            <a:gd name="T3" fmla="*/ 252407 h 1009649"/>
                            <a:gd name="T4" fmla="*/ 200101 w 1047750"/>
                            <a:gd name="T5" fmla="*/ 96411 h 1009649"/>
                            <a:gd name="T6" fmla="*/ 379077 w 1047750"/>
                            <a:gd name="T7" fmla="*/ 96407 h 1009649"/>
                            <a:gd name="T8" fmla="*/ 523875 w 1047750"/>
                            <a:gd name="T9" fmla="*/ 0 h 1009649"/>
                            <a:gd name="T10" fmla="*/ 668673 w 1047750"/>
                            <a:gd name="T11" fmla="*/ 96407 h 1009649"/>
                            <a:gd name="T12" fmla="*/ 847649 w 1047750"/>
                            <a:gd name="T13" fmla="*/ 96411 h 1009649"/>
                            <a:gd name="T14" fmla="*/ 902959 w 1047750"/>
                            <a:gd name="T15" fmla="*/ 252407 h 1009649"/>
                            <a:gd name="T16" fmla="*/ 1047751 w 1047750"/>
                            <a:gd name="T17" fmla="*/ 348824 h 1009649"/>
                            <a:gd name="T18" fmla="*/ 992447 w 1047750"/>
                            <a:gd name="T19" fmla="*/ 504825 h 1009649"/>
                            <a:gd name="T20" fmla="*/ 1047751 w 1047750"/>
                            <a:gd name="T21" fmla="*/ 660825 h 1009649"/>
                            <a:gd name="T22" fmla="*/ 902959 w 1047750"/>
                            <a:gd name="T23" fmla="*/ 757242 h 1009649"/>
                            <a:gd name="T24" fmla="*/ 847649 w 1047750"/>
                            <a:gd name="T25" fmla="*/ 913238 h 1009649"/>
                            <a:gd name="T26" fmla="*/ 668673 w 1047750"/>
                            <a:gd name="T27" fmla="*/ 913242 h 1009649"/>
                            <a:gd name="T28" fmla="*/ 523875 w 1047750"/>
                            <a:gd name="T29" fmla="*/ 1009649 h 1009649"/>
                            <a:gd name="T30" fmla="*/ 379077 w 1047750"/>
                            <a:gd name="T31" fmla="*/ 913242 h 1009649"/>
                            <a:gd name="T32" fmla="*/ 200101 w 1047750"/>
                            <a:gd name="T33" fmla="*/ 913238 h 1009649"/>
                            <a:gd name="T34" fmla="*/ 144791 w 1047750"/>
                            <a:gd name="T35" fmla="*/ 757242 h 1009649"/>
                            <a:gd name="T36" fmla="*/ -1 w 1047750"/>
                            <a:gd name="T37" fmla="*/ 660825 h 1009649"/>
                            <a:gd name="T38" fmla="*/ 55303 w 1047750"/>
                            <a:gd name="T39" fmla="*/ 504825 h 1009649"/>
                            <a:gd name="T40" fmla="*/ -1 w 1047750"/>
                            <a:gd name="T41" fmla="*/ 348824 h 1009649"/>
                            <a:gd name="T42" fmla="*/ 0 w 1047750"/>
                            <a:gd name="T43" fmla="*/ 0 h 1009649"/>
                            <a:gd name="T44" fmla="*/ 1047750 w 1047750"/>
                            <a:gd name="T45" fmla="*/ 1009649 h 10096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T42" t="T43" r="T44" b="T45"/>
                          <a:pathLst>
                            <a:path w="1047750" h="1009649">
                              <a:moveTo>
                                <a:pt x="-1" y="348824"/>
                              </a:moveTo>
                              <a:lnTo>
                                <a:pt x="144791" y="252407"/>
                              </a:lnTo>
                              <a:lnTo>
                                <a:pt x="200101" y="96411"/>
                              </a:lnTo>
                              <a:lnTo>
                                <a:pt x="379077" y="96407"/>
                              </a:lnTo>
                              <a:lnTo>
                                <a:pt x="523875" y="0"/>
                              </a:lnTo>
                              <a:lnTo>
                                <a:pt x="668673" y="96407"/>
                              </a:lnTo>
                              <a:lnTo>
                                <a:pt x="847649" y="96411"/>
                              </a:lnTo>
                              <a:lnTo>
                                <a:pt x="902959" y="252407"/>
                              </a:lnTo>
                              <a:lnTo>
                                <a:pt x="1047751" y="348824"/>
                              </a:lnTo>
                              <a:lnTo>
                                <a:pt x="992447" y="504825"/>
                              </a:lnTo>
                              <a:lnTo>
                                <a:pt x="1047751" y="660825"/>
                              </a:lnTo>
                              <a:lnTo>
                                <a:pt x="902959" y="757242"/>
                              </a:lnTo>
                              <a:lnTo>
                                <a:pt x="847649" y="913238"/>
                              </a:lnTo>
                              <a:lnTo>
                                <a:pt x="668673" y="913242"/>
                              </a:lnTo>
                              <a:lnTo>
                                <a:pt x="523875" y="1009649"/>
                              </a:lnTo>
                              <a:lnTo>
                                <a:pt x="379077" y="913242"/>
                              </a:lnTo>
                              <a:lnTo>
                                <a:pt x="200101" y="913238"/>
                              </a:lnTo>
                              <a:lnTo>
                                <a:pt x="144791" y="757242"/>
                              </a:lnTo>
                              <a:lnTo>
                                <a:pt x="-1" y="660825"/>
                              </a:lnTo>
                              <a:lnTo>
                                <a:pt x="55303" y="504825"/>
                              </a:lnTo>
                              <a:lnTo>
                                <a:pt x="-1" y="348824"/>
                              </a:lnTo>
                              <a:close/>
                            </a:path>
                          </a:pathLst>
                        </a:custGeom>
                        <a:solidFill>
                          <a:srgbClr val="FFFFFF"/>
                        </a:solidFill>
                        <a:ln w="25400">
                          <a:solidFill>
                            <a:srgbClr val="4F81BD"/>
                          </a:solidFill>
                          <a:miter lim="800000"/>
                          <a:headEnd/>
                          <a:tailEnd/>
                        </a:ln>
                      </wps:spPr>
                      <wps:txbx>
                        <w:txbxContent>
                          <w:p w:rsidR="003B5AB1" w:rsidRDefault="00ED024F">
                            <w:pPr>
                              <w:ind w:left="0" w:hanging="2"/>
                              <w:jc w:val="center"/>
                            </w:pPr>
                            <w:r>
                              <w:t>BIOLOGY</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1030" o:spid="_x0000_s1026" style="position:absolute;left:0;text-align:left;margin-left:196.5pt;margin-top:2.6pt;width:82.5pt;height:79.5pt;z-index:25165465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middle" coordsize="1047750,1009649"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" adj="-11796480,,5400" path="m-1,348824l144791,252407,200101,96411r178976,-4l523875,,668673,96407r178976,4l902959,252407r144792,96417l992447,504825r55304,156000l902959,757242,847649,913238r-178976,4l523875,1009649,379077,913242r-178976,-4l144791,757242,-1,660825,55303,504825,-1,348824xe" strokecolor="#4f81bd" strokeweight="2pt">
                <v:stroke joinstyle="miter"/>
                <v:formulas/>
                <v:path o:connecttype="custom" o:connectlocs="-1,348824;144791,252407;200101,96411;379077,96407;523875,0;668673,96407;847649,96411;902959,252407;1047751,348824;992447,504826;1047751,660826;902959,757243;847649,913239;668673,913243;523875,1009650;379077,913243;200101,913239;144791,757243;-1,660826;55303,504826;-1,348824" o:connectangles="0,0,0,0,0,0,0,0,0,0,0,0,0,0,0,0,0,0,0,0,0" textboxrect="0,0,1047750,1009649"/>
                <v:textbox>
                  <w:txbxContent>
                    <w:p w:rsidR="003B5AB1" w:rsidRDefault="00ED024F">
                      <w:pPr>
                        <w:ind w:left="0" w:hanging="2"/>
                        <w:jc w:val="center"/>
                      </w:pPr>
                      <w:r>
                        <w:t>BIOLOGY</w:t>
                      </w:r>
                    </w:p>
                  </w:txbxContent>
                </v:textbox>
              </v:shape>
            </w:pict>
          </mc:Fallback>
        </mc:AlternateContent>
      </w:r>
      <w:r w:rsidR="00ED024F" w:rsidRPr="00F908E7">
        <w:rPr>
          <w:rFonts w:asciiTheme="majorBidi" w:hAnsiTheme="majorBidi" w:cstheme="majorBidi"/>
          <w:color w:val="0070C0"/>
          <w:sz w:val="20"/>
          <w:szCs w:val="20"/>
        </w:rPr>
        <w:t xml:space="preserve">                                                                                                                                                                                                     </w:t>
      </w:r>
    </w:p>
    <w:p w:rsidR="003B5AB1" w:rsidRPr="00F908E7" w:rsidRDefault="003E51F7" w:rsidP="00F908E7">
      <w:pPr>
        <w:pStyle w:val="Default"/>
        <w:ind w:hanging="2"/>
        <w:jc w:val="both"/>
        <w:rPr>
          <w:rFonts w:asciiTheme="majorBidi" w:hAnsiTheme="majorBidi" w:cstheme="majorBidi"/>
          <w:color w:val="0070C0"/>
          <w:sz w:val="20"/>
          <w:szCs w:val="20"/>
        </w:rPr>
      </w:pPr>
      <w:r w:rsidRPr="00F908E7">
        <w:rPr>
          <w:rFonts w:asciiTheme="majorBidi" w:hAnsiTheme="majorBidi" w:cstheme="majorBidi"/>
          <w:noProof/>
          <w:color w:val="0070C0"/>
          <w:sz w:val="20"/>
          <w:szCs w:val="20"/>
          <w14:ligatures w14:val="standardContextual"/>
        </w:rPr>
        <mc:AlternateContent>
          <mc:Choice Requires="wps">
            <w:drawing>
              <wp:anchor distT="0" distB="0" distL="0" distR="0" simplePos="0" relativeHeight="251659776" behindDoc="0" locked="0" layoutInCell="1" allowOverlap="1">
                <wp:simplePos x="0" y="0"/>
                <wp:positionH relativeFrom="column">
                  <wp:posOffset>3561715</wp:posOffset>
                </wp:positionH>
                <wp:positionV relativeFrom="paragraph">
                  <wp:posOffset>78740</wp:posOffset>
                </wp:positionV>
                <wp:extent cx="705485" cy="92075"/>
                <wp:effectExtent l="18415" t="45085" r="19050" b="15240"/>
                <wp:wrapNone/>
                <wp:docPr id="31" name="10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80000">
                          <a:off x="0" y="0"/>
                          <a:ext cx="705485" cy="92075"/>
                        </a:xfrm>
                        <a:prstGeom prst="rightArrow">
                          <a:avLst>
                            <a:gd name="adj1" fmla="val 50000"/>
                            <a:gd name="adj2" fmla="val 49945"/>
                          </a:avLst>
                        </a:prstGeom>
                        <a:solidFill>
                          <a:srgbClr val="5B9BD5"/>
                        </a:solidFill>
                        <a:ln w="12700">
                          <a:solidFill>
                            <a:srgbClr val="42719B"/>
                          </a:solidFill>
                          <a:miter lim="800000"/>
                          <a:headEnd/>
                          <a:tailEnd/>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7BA966C" id="1031" o:spid="_x0000_s1026" type="#_x0000_t13" style="position:absolute;margin-left:280.45pt;margin-top:6.2pt;width:55.55pt;height:7.25pt;rotation:-3;z-index:25165977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" adj="20192" fillcolor="#5b9bd5" strokecolor="#42719b" strokeweight="1pt"/>
            </w:pict>
          </mc:Fallback>
        </mc:AlternateContent>
      </w:r>
      <w:r w:rsidRPr="00F908E7">
        <w:rPr>
          <w:rFonts w:asciiTheme="majorBidi" w:hAnsiTheme="majorBidi" w:cstheme="majorBidi"/>
          <w:noProof/>
          <w:color w:val="0070C0"/>
          <w:sz w:val="20"/>
          <w:szCs w:val="20"/>
          <w14:ligatures w14:val="standardContextual"/>
        </w:rPr>
        <mc:AlternateContent>
          <mc:Choice Requires="wps">
            <w:drawing>
              <wp:anchor distT="0" distB="0" distL="0" distR="0" simplePos="0" relativeHeight="251655680" behindDoc="0" locked="0" layoutInCell="1" allowOverlap="1">
                <wp:simplePos x="0" y="0"/>
                <wp:positionH relativeFrom="column">
                  <wp:posOffset>1857375</wp:posOffset>
                </wp:positionH>
                <wp:positionV relativeFrom="paragraph">
                  <wp:posOffset>97155</wp:posOffset>
                </wp:positionV>
                <wp:extent cx="666750" cy="87630"/>
                <wp:effectExtent l="19050" t="25400" r="9525" b="29845"/>
                <wp:wrapNone/>
                <wp:docPr id="30" name="10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666750" cy="87630"/>
                        </a:xfrm>
                        <a:prstGeom prst="rightArrow">
                          <a:avLst>
                            <a:gd name="adj1" fmla="val 50000"/>
                            <a:gd name="adj2" fmla="val 49914"/>
                          </a:avLst>
                        </a:prstGeom>
                        <a:solidFill>
                          <a:srgbClr val="5B9BD5"/>
                        </a:solidFill>
                        <a:ln w="12700">
                          <a:solidFill>
                            <a:srgbClr val="42719B"/>
                          </a:solidFill>
                          <a:miter lim="800000"/>
                          <a:headEnd/>
                          <a:tailEnd/>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8BA732B" id="1032" o:spid="_x0000_s1026" type="#_x0000_t13" style="position:absolute;margin-left:146.25pt;margin-top:7.65pt;width:52.5pt;height:6.9pt;rotation:180;z-index:25165568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" adj="20183" fillcolor="#5b9bd5" strokecolor="#42719b" strokeweight="1pt"/>
            </w:pict>
          </mc:Fallback>
        </mc:AlternateContent>
      </w:r>
      <w:r w:rsidR="00ED024F" w:rsidRPr="00F908E7">
        <w:rPr>
          <w:rFonts w:asciiTheme="majorBidi" w:hAnsiTheme="majorBidi" w:cstheme="majorBidi"/>
          <w:color w:val="0070C0"/>
          <w:sz w:val="20"/>
          <w:szCs w:val="20"/>
        </w:rPr>
        <w:t xml:space="preserve">                           Microbiology                                                                                       Cell biology </w:t>
      </w:r>
    </w:p>
    <w:p w:rsidR="003B5AB1" w:rsidRPr="00F908E7" w:rsidRDefault="003E51F7" w:rsidP="00F908E7">
      <w:pPr>
        <w:pStyle w:val="Default"/>
        <w:ind w:hanging="2"/>
        <w:jc w:val="both"/>
        <w:rPr>
          <w:rFonts w:asciiTheme="majorBidi" w:hAnsiTheme="majorBidi" w:cstheme="majorBidi"/>
          <w:color w:val="0070C0"/>
          <w:sz w:val="20"/>
          <w:szCs w:val="20"/>
        </w:rPr>
      </w:pPr>
      <w:r w:rsidRPr="00F908E7">
        <w:rPr>
          <w:rFonts w:asciiTheme="majorBidi" w:hAnsiTheme="majorBidi" w:cstheme="majorBidi"/>
          <w:noProof/>
          <w:color w:val="0070C0"/>
          <w:sz w:val="20"/>
          <w:szCs w:val="20"/>
          <w14:ligatures w14:val="standardContextual"/>
        </w:rPr>
        <mc:AlternateContent>
          <mc:Choice Requires="wps">
            <w:drawing>
              <wp:anchor distT="0" distB="0" distL="0" distR="0" simplePos="0" relativeHeight="251663872" behindDoc="0" locked="0" layoutInCell="1" allowOverlap="1">
                <wp:simplePos x="0" y="0"/>
                <wp:positionH relativeFrom="column">
                  <wp:posOffset>1821180</wp:posOffset>
                </wp:positionH>
                <wp:positionV relativeFrom="paragraph">
                  <wp:posOffset>207645</wp:posOffset>
                </wp:positionV>
                <wp:extent cx="705485" cy="92075"/>
                <wp:effectExtent l="11430" t="72390" r="16510" b="83185"/>
                <wp:wrapNone/>
                <wp:docPr id="29" name="10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080000">
                          <a:off x="0" y="0"/>
                          <a:ext cx="705485" cy="92075"/>
                        </a:xfrm>
                        <a:prstGeom prst="rightArrow">
                          <a:avLst>
                            <a:gd name="adj1" fmla="val 50000"/>
                            <a:gd name="adj2" fmla="val 49945"/>
                          </a:avLst>
                        </a:prstGeom>
                        <a:solidFill>
                          <a:srgbClr val="5B9BD5"/>
                        </a:solidFill>
                        <a:ln w="12700">
                          <a:solidFill>
                            <a:srgbClr val="42719B"/>
                          </a:solidFill>
                          <a:miter lim="800000"/>
                          <a:headEnd/>
                          <a:tailEnd/>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A2D5396" id="1033" o:spid="_x0000_s1026" type="#_x0000_t13" style="position:absolute;margin-left:143.4pt;margin-top:16.35pt;width:55.55pt;height:7.25pt;rotation:168;z-index:25166387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" adj="20192" fillcolor="#5b9bd5" strokecolor="#42719b" strokeweight="1pt"/>
            </w:pict>
          </mc:Fallback>
        </mc:AlternateContent>
      </w:r>
      <w:r w:rsidR="00ED024F" w:rsidRPr="00F908E7">
        <w:rPr>
          <w:rFonts w:asciiTheme="majorBidi" w:hAnsiTheme="majorBidi" w:cstheme="majorBidi"/>
          <w:color w:val="0070C0"/>
          <w:sz w:val="20"/>
          <w:szCs w:val="20"/>
        </w:rPr>
        <w:t xml:space="preserve">     </w:t>
      </w:r>
    </w:p>
    <w:p w:rsidR="003B5AB1" w:rsidRPr="00F908E7" w:rsidRDefault="003E51F7" w:rsidP="00F908E7">
      <w:pPr>
        <w:pStyle w:val="Default"/>
        <w:ind w:hanging="2"/>
        <w:jc w:val="both"/>
        <w:rPr>
          <w:rFonts w:asciiTheme="majorBidi" w:hAnsiTheme="majorBidi" w:cstheme="majorBidi"/>
          <w:color w:val="0070C0"/>
          <w:sz w:val="20"/>
          <w:szCs w:val="20"/>
        </w:rPr>
      </w:pPr>
      <w:r w:rsidRPr="00F908E7">
        <w:rPr>
          <w:rFonts w:asciiTheme="majorBidi" w:hAnsiTheme="majorBidi" w:cstheme="majorBidi"/>
          <w:noProof/>
          <w:color w:val="0070C0"/>
          <w:sz w:val="20"/>
          <w:szCs w:val="20"/>
          <w14:ligatures w14:val="standardContextual"/>
        </w:rPr>
        <mc:AlternateContent>
          <mc:Choice Requires="wps">
            <w:drawing>
              <wp:anchor distT="0" distB="0" distL="0" distR="0" simplePos="0" relativeHeight="251660800" behindDoc="0" locked="0" layoutInCell="1" allowOverlap="1">
                <wp:simplePos x="0" y="0"/>
                <wp:positionH relativeFrom="column">
                  <wp:posOffset>3523615</wp:posOffset>
                </wp:positionH>
                <wp:positionV relativeFrom="paragraph">
                  <wp:posOffset>86360</wp:posOffset>
                </wp:positionV>
                <wp:extent cx="845820" cy="102870"/>
                <wp:effectExtent l="18415" t="68580" r="12065" b="85725"/>
                <wp:wrapNone/>
                <wp:docPr id="28" name="10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00000">
                          <a:off x="0" y="0"/>
                          <a:ext cx="845820" cy="102870"/>
                        </a:xfrm>
                        <a:prstGeom prst="rightArrow">
                          <a:avLst>
                            <a:gd name="adj1" fmla="val 50000"/>
                            <a:gd name="adj2" fmla="val 49828"/>
                          </a:avLst>
                        </a:prstGeom>
                        <a:solidFill>
                          <a:srgbClr val="5B9BD5"/>
                        </a:solidFill>
                        <a:ln w="12700">
                          <a:solidFill>
                            <a:srgbClr val="42719B"/>
                          </a:solidFill>
                          <a:miter lim="800000"/>
                          <a:headEnd/>
                          <a:tailEnd/>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8F231D4" id="1034" o:spid="_x0000_s1026" type="#_x0000_t13" style="position:absolute;margin-left:277.45pt;margin-top:6.8pt;width:66.6pt;height:8.1pt;rotation:10;z-index:25166080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" adj="20291" fillcolor="#5b9bd5" strokecolor="#42719b" strokeweight="1pt"/>
            </w:pict>
          </mc:Fallback>
        </mc:AlternateContent>
      </w:r>
      <w:r w:rsidR="00ED024F" w:rsidRPr="00F908E7">
        <w:rPr>
          <w:rFonts w:asciiTheme="majorBidi" w:hAnsiTheme="majorBidi" w:cstheme="majorBidi"/>
          <w:color w:val="0070C0"/>
          <w:sz w:val="20"/>
          <w:szCs w:val="20"/>
        </w:rPr>
        <w:t xml:space="preserve">                                    Botany                                                                                            Ecology</w:t>
      </w:r>
    </w:p>
    <w:p w:rsidR="003B5AB1" w:rsidRPr="00F908E7" w:rsidRDefault="00ED024F" w:rsidP="00F908E7">
      <w:pPr>
        <w:pStyle w:val="Default"/>
        <w:ind w:hanging="2"/>
        <w:jc w:val="both"/>
        <w:rPr>
          <w:rFonts w:asciiTheme="majorBidi" w:hAnsiTheme="majorBidi" w:cstheme="majorBidi"/>
          <w:color w:val="0070C0"/>
          <w:sz w:val="20"/>
          <w:szCs w:val="20"/>
        </w:rPr>
      </w:pPr>
      <w:r w:rsidRPr="00F908E7">
        <w:rPr>
          <w:rFonts w:asciiTheme="majorBidi" w:hAnsiTheme="majorBidi" w:cstheme="majorBidi"/>
          <w:color w:val="0070C0"/>
          <w:sz w:val="20"/>
          <w:szCs w:val="20"/>
        </w:rPr>
        <w:t xml:space="preserve">                                                                                                    </w:t>
      </w:r>
    </w:p>
    <w:p w:rsidR="003B5AB1" w:rsidRPr="00F908E7" w:rsidRDefault="003E51F7" w:rsidP="00F908E7">
      <w:pPr>
        <w:pStyle w:val="Default"/>
        <w:ind w:hanging="2"/>
        <w:jc w:val="both"/>
        <w:rPr>
          <w:rFonts w:asciiTheme="majorBidi" w:hAnsiTheme="majorBidi" w:cstheme="majorBidi"/>
          <w:color w:val="0070C0"/>
          <w:sz w:val="20"/>
          <w:szCs w:val="20"/>
        </w:rPr>
      </w:pPr>
      <w:r w:rsidRPr="00F908E7">
        <w:rPr>
          <w:rFonts w:asciiTheme="majorBidi" w:hAnsiTheme="majorBidi" w:cstheme="majorBidi"/>
          <w:noProof/>
          <w:color w:val="0070C0"/>
          <w:sz w:val="20"/>
          <w:szCs w:val="20"/>
          <w14:ligatures w14:val="standardContextual"/>
        </w:rPr>
        <mc:AlternateContent>
          <mc:Choice Requires="wps">
            <w:drawing>
              <wp:anchor distT="0" distB="0" distL="0" distR="0" simplePos="0" relativeHeight="251661824" behindDoc="0" locked="0" layoutInCell="1" allowOverlap="1">
                <wp:simplePos x="0" y="0"/>
                <wp:positionH relativeFrom="column">
                  <wp:posOffset>3243580</wp:posOffset>
                </wp:positionH>
                <wp:positionV relativeFrom="paragraph">
                  <wp:posOffset>31115</wp:posOffset>
                </wp:positionV>
                <wp:extent cx="492760" cy="102235"/>
                <wp:effectExtent l="114300" t="0" r="116840" b="0"/>
                <wp:wrapNone/>
                <wp:docPr id="27" name="10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3600000">
                          <a:off x="0" y="0"/>
                          <a:ext cx="492760" cy="102235"/>
                        </a:xfrm>
                        <a:prstGeom prst="rightArrow">
                          <a:avLst>
                            <a:gd name="adj1" fmla="val 50000"/>
                            <a:gd name="adj2" fmla="val 49828"/>
                          </a:avLst>
                        </a:prstGeom>
                        <a:solidFill>
                          <a:srgbClr val="5B9BD5"/>
                        </a:solidFill>
                        <a:ln w="12700">
                          <a:solidFill>
                            <a:srgbClr val="42719B"/>
                          </a:solidFill>
                          <a:miter lim="800000"/>
                          <a:headEnd/>
                          <a:tailEnd/>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7B4A6FF" id="1035" o:spid="_x0000_s1026" type="#_x0000_t13" style="position:absolute;margin-left:255.4pt;margin-top:2.45pt;width:38.8pt;height:8.05pt;rotation:60;z-index:25166182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" adj="19367" fillcolor="#5b9bd5" strokecolor="#42719b" strokeweight="1pt"/>
            </w:pict>
          </mc:Fallback>
        </mc:AlternateContent>
      </w:r>
      <w:r w:rsidRPr="00F908E7">
        <w:rPr>
          <w:rFonts w:asciiTheme="majorBidi" w:hAnsiTheme="majorBidi" w:cstheme="majorBidi"/>
          <w:noProof/>
          <w:color w:val="0070C0"/>
          <w:sz w:val="20"/>
          <w:szCs w:val="20"/>
          <w14:ligatures w14:val="standardContextual"/>
        </w:rPr>
        <mc:AlternateContent>
          <mc:Choice Requires="wps">
            <w:drawing>
              <wp:anchor distT="0" distB="0" distL="0" distR="0" simplePos="0" relativeHeight="251664896" behindDoc="0" locked="0" layoutInCell="1" allowOverlap="1">
                <wp:simplePos x="0" y="0"/>
                <wp:positionH relativeFrom="column">
                  <wp:posOffset>2740025</wp:posOffset>
                </wp:positionH>
                <wp:positionV relativeFrom="paragraph">
                  <wp:posOffset>165735</wp:posOffset>
                </wp:positionV>
                <wp:extent cx="603885" cy="97790"/>
                <wp:effectExtent l="21590" t="15240" r="52070" b="19050"/>
                <wp:wrapNone/>
                <wp:docPr id="26" name="10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100000" flipV="1">
                          <a:off x="0" y="0"/>
                          <a:ext cx="603885" cy="97790"/>
                        </a:xfrm>
                        <a:prstGeom prst="rightArrow">
                          <a:avLst>
                            <a:gd name="adj1" fmla="val 50000"/>
                            <a:gd name="adj2" fmla="val 50003"/>
                          </a:avLst>
                        </a:prstGeom>
                        <a:solidFill>
                          <a:srgbClr val="5B9BD5"/>
                        </a:solidFill>
                        <a:ln w="12700">
                          <a:solidFill>
                            <a:srgbClr val="42719B"/>
                          </a:solidFill>
                          <a:miter lim="800000"/>
                          <a:headEnd/>
                          <a:tailEnd/>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E90AFE4" id="1036" o:spid="_x0000_s1026" type="#_x0000_t13" style="position:absolute;margin-left:215.75pt;margin-top:13.05pt;width:47.55pt;height:7.7pt;rotation:-85;flip:y;z-index:25166489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" adj="19851" fillcolor="#5b9bd5" strokecolor="#42719b" strokeweight="1pt"/>
            </w:pict>
          </mc:Fallback>
        </mc:AlternateContent>
      </w:r>
      <w:r w:rsidRPr="00F908E7">
        <w:rPr>
          <w:rFonts w:asciiTheme="majorBidi" w:hAnsiTheme="majorBidi" w:cstheme="majorBidi"/>
          <w:noProof/>
          <w:color w:val="0070C0"/>
          <w:sz w:val="20"/>
          <w:szCs w:val="20"/>
          <w14:ligatures w14:val="standardContextual"/>
        </w:rPr>
        <mc:AlternateContent>
          <mc:Choice Requires="wps">
            <w:drawing>
              <wp:anchor distT="0" distB="0" distL="0" distR="0" simplePos="0" relativeHeight="251662848" behindDoc="0" locked="0" layoutInCell="1" allowOverlap="1">
                <wp:simplePos x="0" y="0"/>
                <wp:positionH relativeFrom="column">
                  <wp:posOffset>2275205</wp:posOffset>
                </wp:positionH>
                <wp:positionV relativeFrom="paragraph">
                  <wp:posOffset>5080</wp:posOffset>
                </wp:positionV>
                <wp:extent cx="518795" cy="95250"/>
                <wp:effectExtent l="134620" t="0" r="151130" b="0"/>
                <wp:wrapNone/>
                <wp:docPr id="25" name="10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7620000">
                          <a:off x="0" y="0"/>
                          <a:ext cx="518795" cy="95250"/>
                        </a:xfrm>
                        <a:prstGeom prst="rightArrow">
                          <a:avLst>
                            <a:gd name="adj1" fmla="val 50000"/>
                            <a:gd name="adj2" fmla="val 49802"/>
                          </a:avLst>
                        </a:prstGeom>
                        <a:solidFill>
                          <a:srgbClr val="5B9BD5"/>
                        </a:solidFill>
                        <a:ln w="12700">
                          <a:solidFill>
                            <a:srgbClr val="42719B"/>
                          </a:solidFill>
                          <a:miter lim="800000"/>
                          <a:headEnd/>
                          <a:tailEnd/>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AA4658B" id="1037" o:spid="_x0000_s1026" type="#_x0000_t13" style="position:absolute;margin-left:179.15pt;margin-top:.4pt;width:40.85pt;height:7.5pt;rotation:127;z-index:25166284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" adj="19625" fillcolor="#5b9bd5" strokecolor="#42719b" strokeweight="1pt"/>
            </w:pict>
          </mc:Fallback>
        </mc:AlternateContent>
      </w:r>
      <w:r w:rsidR="00ED024F" w:rsidRPr="00F908E7">
        <w:rPr>
          <w:rFonts w:asciiTheme="majorBidi" w:hAnsiTheme="majorBidi" w:cstheme="majorBidi"/>
          <w:color w:val="0070C0"/>
          <w:sz w:val="20"/>
          <w:szCs w:val="20"/>
        </w:rPr>
        <w:t xml:space="preserve">                                                      </w:t>
      </w:r>
    </w:p>
    <w:p w:rsidR="003B5AB1" w:rsidRPr="00F908E7" w:rsidRDefault="00ED024F" w:rsidP="00F908E7">
      <w:pPr>
        <w:pStyle w:val="Default"/>
        <w:jc w:val="both"/>
        <w:rPr>
          <w:rFonts w:asciiTheme="majorBidi" w:hAnsiTheme="majorBidi" w:cstheme="majorBidi"/>
          <w:color w:val="0070C0"/>
          <w:sz w:val="20"/>
          <w:szCs w:val="20"/>
        </w:rPr>
      </w:pPr>
      <w:r w:rsidRPr="00F908E7">
        <w:rPr>
          <w:rFonts w:asciiTheme="majorBidi" w:hAnsiTheme="majorBidi" w:cstheme="majorBidi"/>
          <w:color w:val="0070C0"/>
          <w:sz w:val="20"/>
          <w:szCs w:val="20"/>
        </w:rPr>
        <w:t>Zoology                                            Genetics</w:t>
      </w:r>
    </w:p>
    <w:p w:rsidR="003B5AB1" w:rsidRPr="00F908E7" w:rsidRDefault="00ED024F" w:rsidP="00F908E7">
      <w:pPr>
        <w:pStyle w:val="Default"/>
        <w:ind w:hanging="2"/>
        <w:jc w:val="both"/>
        <w:rPr>
          <w:rFonts w:asciiTheme="majorBidi" w:hAnsiTheme="majorBidi" w:cstheme="majorBidi"/>
          <w:color w:val="0070C0"/>
          <w:sz w:val="20"/>
          <w:szCs w:val="20"/>
        </w:rPr>
      </w:pPr>
      <w:r w:rsidRPr="00F908E7">
        <w:rPr>
          <w:rFonts w:asciiTheme="majorBidi" w:hAnsiTheme="majorBidi" w:cstheme="majorBidi"/>
          <w:color w:val="0070C0"/>
          <w:sz w:val="20"/>
          <w:szCs w:val="20"/>
        </w:rPr>
        <w:t xml:space="preserve">                                                     </w:t>
      </w:r>
      <w:r w:rsidRPr="00F908E7">
        <w:rPr>
          <w:rFonts w:asciiTheme="majorBidi" w:hAnsiTheme="majorBidi" w:cstheme="majorBidi"/>
          <w:color w:val="0070C0"/>
          <w:sz w:val="20"/>
          <w:szCs w:val="20"/>
        </w:rPr>
        <w:tab/>
        <w:t xml:space="preserve">      </w:t>
      </w:r>
      <w:r w:rsidRPr="00F908E7">
        <w:rPr>
          <w:rFonts w:asciiTheme="majorBidi" w:hAnsiTheme="majorBidi" w:cstheme="majorBidi"/>
          <w:color w:val="0070C0"/>
          <w:sz w:val="20"/>
          <w:szCs w:val="20"/>
        </w:rPr>
        <w:tab/>
      </w:r>
      <w:r w:rsidRPr="00F908E7">
        <w:rPr>
          <w:rFonts w:asciiTheme="majorBidi" w:hAnsiTheme="majorBidi" w:cstheme="majorBidi"/>
          <w:color w:val="0070C0"/>
          <w:sz w:val="20"/>
          <w:szCs w:val="20"/>
        </w:rPr>
        <w:tab/>
      </w:r>
    </w:p>
    <w:p w:rsidR="003B5AB1" w:rsidRPr="00F908E7" w:rsidRDefault="00ED024F" w:rsidP="00F908E7">
      <w:pPr>
        <w:pStyle w:val="Default"/>
        <w:ind w:firstLine="720"/>
        <w:jc w:val="both"/>
        <w:rPr>
          <w:rFonts w:asciiTheme="majorBidi" w:hAnsiTheme="majorBidi" w:cstheme="majorBidi"/>
          <w:color w:val="0070C0"/>
          <w:sz w:val="20"/>
          <w:szCs w:val="20"/>
        </w:rPr>
      </w:pPr>
      <w:r w:rsidRPr="00F908E7">
        <w:rPr>
          <w:rFonts w:asciiTheme="majorBidi" w:hAnsiTheme="majorBidi" w:cstheme="majorBidi"/>
          <w:color w:val="0070C0"/>
          <w:sz w:val="20"/>
          <w:szCs w:val="20"/>
        </w:rPr>
        <w:t xml:space="preserve"> Molecular biology</w:t>
      </w:r>
    </w:p>
    <w:p w:rsidR="003B5AB1" w:rsidRPr="00F908E7" w:rsidRDefault="00ED024F" w:rsidP="00F908E7">
      <w:pPr>
        <w:pStyle w:val="Default"/>
        <w:ind w:hanging="2"/>
        <w:jc w:val="both"/>
        <w:rPr>
          <w:rFonts w:asciiTheme="majorBidi" w:hAnsiTheme="majorBidi" w:cstheme="majorBidi"/>
          <w:sz w:val="20"/>
          <w:szCs w:val="20"/>
        </w:rPr>
      </w:pPr>
      <w:r w:rsidRPr="00F908E7">
        <w:rPr>
          <w:rFonts w:asciiTheme="majorBidi" w:hAnsiTheme="majorBidi" w:cstheme="majorBidi"/>
          <w:sz w:val="20"/>
          <w:szCs w:val="20"/>
        </w:rPr>
        <w:t>Source: Abubakar, (2018).</w:t>
      </w:r>
    </w:p>
    <w:p w:rsidR="003B5AB1" w:rsidRPr="00F908E7" w:rsidRDefault="00ED024F" w:rsidP="00F908E7">
      <w:pPr>
        <w:pStyle w:val="Default"/>
        <w:ind w:hanging="2"/>
        <w:jc w:val="both"/>
        <w:rPr>
          <w:rFonts w:asciiTheme="majorBidi" w:hAnsiTheme="majorBidi" w:cstheme="majorBidi"/>
          <w:sz w:val="20"/>
          <w:szCs w:val="20"/>
        </w:rPr>
      </w:pPr>
      <w:r w:rsidRPr="00F908E7">
        <w:rPr>
          <w:rFonts w:asciiTheme="majorBidi" w:hAnsiTheme="majorBidi" w:cstheme="majorBidi"/>
          <w:b/>
          <w:sz w:val="20"/>
          <w:szCs w:val="20"/>
        </w:rPr>
        <w:t xml:space="preserve">Fig. 1: Branches of Biology       </w:t>
      </w:r>
      <w:r w:rsidRPr="00F908E7">
        <w:rPr>
          <w:rFonts w:asciiTheme="majorBidi" w:hAnsiTheme="majorBidi" w:cstheme="majorBidi"/>
          <w:b/>
          <w:sz w:val="20"/>
          <w:szCs w:val="20"/>
        </w:rPr>
        <w:tab/>
      </w:r>
      <w:r w:rsidRPr="00F908E7">
        <w:rPr>
          <w:rFonts w:asciiTheme="majorBidi" w:hAnsiTheme="majorBidi" w:cstheme="majorBidi"/>
          <w:b/>
          <w:sz w:val="20"/>
          <w:szCs w:val="20"/>
        </w:rPr>
        <w:tab/>
      </w:r>
      <w:r w:rsidRPr="00F908E7">
        <w:rPr>
          <w:rFonts w:asciiTheme="majorBidi" w:hAnsiTheme="majorBidi" w:cstheme="majorBidi"/>
          <w:b/>
          <w:sz w:val="20"/>
          <w:szCs w:val="20"/>
        </w:rPr>
        <w:tab/>
      </w:r>
    </w:p>
    <w:p w:rsidR="003B5AB1" w:rsidRPr="00F908E7" w:rsidRDefault="00ED024F" w:rsidP="00622F1B">
      <w:pPr>
        <w:pStyle w:val="Default"/>
        <w:tabs>
          <w:tab w:val="center" w:pos="4680"/>
        </w:tabs>
        <w:ind w:firstLine="720"/>
        <w:jc w:val="both"/>
        <w:rPr>
          <w:rFonts w:asciiTheme="majorBidi" w:hAnsiTheme="majorBidi" w:cstheme="majorBidi"/>
          <w:sz w:val="20"/>
          <w:szCs w:val="20"/>
        </w:rPr>
      </w:pPr>
      <w:r w:rsidRPr="00F908E7">
        <w:rPr>
          <w:rFonts w:asciiTheme="majorBidi" w:hAnsiTheme="majorBidi" w:cstheme="majorBidi"/>
          <w:sz w:val="20"/>
          <w:szCs w:val="20"/>
        </w:rPr>
        <w:t xml:space="preserve">Given the diverse branches of Biology and its applications across various human pursuits, its significance in economic development cannot be overstated. The enrollment of students in senior secondary school certificate examinations (SSCE) for Biology surpasses that for physics and chemistry, highlighting its widespread appeal (West African Examination Council, 2015). Despite its importance, observed trends in the performance of students in Biology at the senior secondary school level still leave room for improvement (Ahmed, 2014; </w:t>
      </w:r>
      <w:proofErr w:type="spellStart"/>
      <w:r w:rsidRPr="00F908E7">
        <w:rPr>
          <w:rFonts w:asciiTheme="majorBidi" w:hAnsiTheme="majorBidi" w:cstheme="majorBidi"/>
          <w:sz w:val="20"/>
          <w:szCs w:val="20"/>
        </w:rPr>
        <w:t>Awobodu</w:t>
      </w:r>
      <w:proofErr w:type="spellEnd"/>
      <w:r w:rsidRPr="00F908E7">
        <w:rPr>
          <w:rFonts w:asciiTheme="majorBidi" w:hAnsiTheme="majorBidi" w:cstheme="majorBidi"/>
          <w:sz w:val="20"/>
          <w:szCs w:val="20"/>
        </w:rPr>
        <w:t xml:space="preserve">, 2016; </w:t>
      </w:r>
      <w:proofErr w:type="spellStart"/>
      <w:r w:rsidRPr="00F908E7">
        <w:rPr>
          <w:rFonts w:asciiTheme="majorBidi" w:hAnsiTheme="majorBidi" w:cstheme="majorBidi"/>
          <w:sz w:val="20"/>
          <w:szCs w:val="20"/>
        </w:rPr>
        <w:t>Adebanjo</w:t>
      </w:r>
      <w:proofErr w:type="spellEnd"/>
      <w:r w:rsidRPr="00F908E7">
        <w:rPr>
          <w:rFonts w:asciiTheme="majorBidi" w:hAnsiTheme="majorBidi" w:cstheme="majorBidi"/>
          <w:sz w:val="20"/>
          <w:szCs w:val="20"/>
        </w:rPr>
        <w:t>, 2019).</w:t>
      </w:r>
    </w:p>
    <w:p w:rsidR="003B5AB1" w:rsidRPr="00F908E7" w:rsidRDefault="00ED024F" w:rsidP="00F908E7">
      <w:pPr>
        <w:pStyle w:val="Default"/>
        <w:tabs>
          <w:tab w:val="center" w:pos="4680"/>
        </w:tabs>
        <w:ind w:firstLine="720"/>
        <w:jc w:val="both"/>
        <w:rPr>
          <w:rFonts w:asciiTheme="majorBidi" w:hAnsiTheme="majorBidi" w:cstheme="majorBidi"/>
          <w:sz w:val="20"/>
          <w:szCs w:val="20"/>
        </w:rPr>
      </w:pPr>
      <w:r w:rsidRPr="00F908E7">
        <w:rPr>
          <w:rFonts w:asciiTheme="majorBidi" w:hAnsiTheme="majorBidi" w:cstheme="majorBidi"/>
          <w:sz w:val="20"/>
          <w:szCs w:val="20"/>
        </w:rPr>
        <w:t>One potential factor that could contribute to the decline in students’ performance in Biology exams is the utilization of ineffective teaching methods, particularly the conventional talk and chalk method. Teaching methods encompass the approaches used by educators to create a conducive learning environment, delineating the activities undertaken by both instructors and learners. These methods are broadly categorized into teacher-centered and student-centered approaches.</w:t>
      </w:r>
    </w:p>
    <w:p w:rsidR="003B5AB1" w:rsidRPr="00F908E7" w:rsidRDefault="00ED024F" w:rsidP="00F908E7">
      <w:pPr>
        <w:pStyle w:val="Default"/>
        <w:tabs>
          <w:tab w:val="center" w:pos="4680"/>
        </w:tabs>
        <w:ind w:firstLine="720"/>
        <w:jc w:val="both"/>
        <w:rPr>
          <w:rFonts w:asciiTheme="majorBidi" w:hAnsiTheme="majorBidi" w:cstheme="majorBidi"/>
          <w:sz w:val="20"/>
          <w:szCs w:val="20"/>
        </w:rPr>
      </w:pPr>
      <w:r w:rsidRPr="00F908E7">
        <w:rPr>
          <w:rFonts w:asciiTheme="majorBidi" w:hAnsiTheme="majorBidi" w:cstheme="majorBidi"/>
          <w:sz w:val="20"/>
          <w:szCs w:val="20"/>
        </w:rPr>
        <w:t>The teacher-centered approach often referred to as the conventional talk and chalk method, positions the teacher as the primary controller of the learning environment, limiting student engagement and participation. This method has been associated with poor retention of biology concepts among students in secondary schools. In contrast, the student-centered approach empowers learners to take an active role in their education, fostering independent, collaborative, cooperative, and competitive learning experiences.</w:t>
      </w:r>
    </w:p>
    <w:p w:rsidR="003B5AB1" w:rsidRPr="00F908E7" w:rsidRDefault="00ED024F" w:rsidP="000A45EB">
      <w:pPr>
        <w:pStyle w:val="Default"/>
        <w:tabs>
          <w:tab w:val="center" w:pos="4680"/>
        </w:tabs>
        <w:ind w:firstLine="720"/>
        <w:jc w:val="both"/>
        <w:rPr>
          <w:rFonts w:asciiTheme="majorBidi" w:hAnsiTheme="majorBidi" w:cstheme="majorBidi"/>
          <w:sz w:val="20"/>
          <w:szCs w:val="20"/>
        </w:rPr>
      </w:pPr>
      <w:r w:rsidRPr="00F908E7">
        <w:rPr>
          <w:rFonts w:asciiTheme="majorBidi" w:hAnsiTheme="majorBidi" w:cstheme="majorBidi"/>
          <w:sz w:val="20"/>
          <w:szCs w:val="20"/>
        </w:rPr>
        <w:t>One innovative student-centered approach that has shown promise in enhancing retention of biology concepts is the Group Investigation Strategy (GIS) (</w:t>
      </w:r>
      <w:proofErr w:type="spellStart"/>
      <w:r w:rsidRPr="00F908E7">
        <w:rPr>
          <w:rFonts w:asciiTheme="majorBidi" w:hAnsiTheme="majorBidi" w:cstheme="majorBidi"/>
          <w:sz w:val="20"/>
          <w:szCs w:val="20"/>
        </w:rPr>
        <w:t>Ebele</w:t>
      </w:r>
      <w:proofErr w:type="spellEnd"/>
      <w:r w:rsidRPr="00F908E7">
        <w:rPr>
          <w:rFonts w:asciiTheme="majorBidi" w:hAnsiTheme="majorBidi" w:cstheme="majorBidi"/>
          <w:sz w:val="20"/>
          <w:szCs w:val="20"/>
        </w:rPr>
        <w:t xml:space="preserve"> &amp; Abubakar, 2019). GIS is a cooperative learning strategy where small groups of students collaborate to investigate a specific learning topic. This approach aims to develop students' beliefs, feelings, and attitudes towards the subject through democratic discussions, observations, and information sharing within the group. It encourages teamwork, self-reliance, and active participation among students.</w:t>
      </w:r>
    </w:p>
    <w:p w:rsidR="003B5AB1" w:rsidRPr="00F908E7" w:rsidRDefault="00ED024F" w:rsidP="000A45EB">
      <w:pPr>
        <w:pStyle w:val="Default"/>
        <w:tabs>
          <w:tab w:val="center" w:pos="4680"/>
        </w:tabs>
        <w:ind w:firstLine="720"/>
        <w:jc w:val="both"/>
        <w:rPr>
          <w:rFonts w:asciiTheme="majorBidi" w:hAnsiTheme="majorBidi" w:cstheme="majorBidi"/>
          <w:sz w:val="20"/>
          <w:szCs w:val="20"/>
        </w:rPr>
      </w:pPr>
      <w:r w:rsidRPr="00F908E7">
        <w:rPr>
          <w:rFonts w:asciiTheme="majorBidi" w:hAnsiTheme="majorBidi" w:cstheme="majorBidi"/>
          <w:sz w:val="20"/>
          <w:szCs w:val="20"/>
        </w:rPr>
        <w:t>In GIS, students are divided into groups to explore different aspects of a study issue, working collaboratively to investigate and interpret the topic. The information gathered is then compiled and presented to the entire class. This strategy promotes self-reliance, team-building, and the synthesis of diverse perspectives. The teacher's role is to guide students and make them aware of resources that may aid in their investigation.</w:t>
      </w:r>
    </w:p>
    <w:p w:rsidR="003B5AB1" w:rsidRPr="00F908E7" w:rsidRDefault="00ED024F" w:rsidP="000A45EB">
      <w:pPr>
        <w:pStyle w:val="Default"/>
        <w:tabs>
          <w:tab w:val="center" w:pos="4680"/>
        </w:tabs>
        <w:ind w:firstLine="720"/>
        <w:jc w:val="both"/>
        <w:rPr>
          <w:rFonts w:asciiTheme="majorBidi" w:hAnsiTheme="majorBidi" w:cstheme="majorBidi"/>
          <w:sz w:val="20"/>
          <w:szCs w:val="20"/>
        </w:rPr>
      </w:pPr>
      <w:r w:rsidRPr="00F908E7">
        <w:rPr>
          <w:rFonts w:asciiTheme="majorBidi" w:hAnsiTheme="majorBidi" w:cstheme="majorBidi"/>
          <w:sz w:val="20"/>
          <w:szCs w:val="20"/>
        </w:rPr>
        <w:t>GIS comprises four key components known as "The Four I's": investigation, interaction, interpretation, and intrinsic motivation (Tan, 2013). This approach has proven effective in fostering a deeper understanding of biology concepts among students and addresses the limitations associated with traditional teaching methods. It is illustrated in fig 2 below:</w:t>
      </w:r>
    </w:p>
    <w:p w:rsidR="003B5AB1" w:rsidRPr="00F908E7" w:rsidRDefault="003E51F7" w:rsidP="00F908E7">
      <w:pPr>
        <w:shd w:val="clear" w:color="auto" w:fill="FFFFFF"/>
        <w:autoSpaceDE w:val="0"/>
        <w:autoSpaceDN w:val="0"/>
        <w:adjustRightInd w:val="0"/>
        <w:spacing w:after="0" w:line="240" w:lineRule="auto"/>
        <w:ind w:leftChars="0" w:left="2" w:hanging="2"/>
        <w:jc w:val="both"/>
        <w:rPr>
          <w:rFonts w:asciiTheme="majorBidi" w:hAnsiTheme="majorBidi" w:cstheme="majorBidi"/>
          <w:b/>
          <w:color w:val="000000"/>
          <w:sz w:val="20"/>
          <w:szCs w:val="20"/>
          <w:u w:val="single"/>
        </w:rPr>
      </w:pPr>
      <w:r w:rsidRPr="00F908E7">
        <w:rPr>
          <w:rFonts w:asciiTheme="majorBidi" w:hAnsiTheme="majorBidi" w:cstheme="majorBidi"/>
          <w:b/>
          <w:noProof/>
          <w:color w:val="000000"/>
          <w:sz w:val="20"/>
          <w:szCs w:val="20"/>
          <w:u w:val="single"/>
        </w:rPr>
        <mc:AlternateContent>
          <mc:Choice Requires="wps">
            <w:drawing>
              <wp:anchor distT="0" distB="0" distL="0" distR="0" simplePos="0" relativeHeight="251645440" behindDoc="0" locked="0" layoutInCell="1" allowOverlap="1">
                <wp:simplePos x="0" y="0"/>
                <wp:positionH relativeFrom="column">
                  <wp:posOffset>2752725</wp:posOffset>
                </wp:positionH>
                <wp:positionV relativeFrom="paragraph">
                  <wp:posOffset>124460</wp:posOffset>
                </wp:positionV>
                <wp:extent cx="1428750" cy="295275"/>
                <wp:effectExtent l="9525" t="13970" r="9525" b="5080"/>
                <wp:wrapNone/>
                <wp:docPr id="24" name="10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0" cy="295275"/>
                        </a:xfrm>
                        <a:prstGeom prst="rect">
                          <a:avLst/>
                        </a:prstGeom>
                        <a:solidFill>
                          <a:srgbClr val="FFFFFF"/>
                        </a:solidFill>
                        <a:ln w="9525">
                          <a:solidFill>
                            <a:srgbClr val="000000"/>
                          </a:solidFill>
                          <a:miter lim="800000"/>
                          <a:headEnd/>
                          <a:tailEnd/>
                        </a:ln>
                      </wps:spPr>
                      <wps:txbx>
                        <w:txbxContent>
                          <w:p w:rsidR="003B5AB1" w:rsidRDefault="00ED024F">
                            <w:pPr>
                              <w:shd w:val="clear" w:color="auto" w:fill="5B9BD5"/>
                              <w:ind w:left="1" w:hanging="3"/>
                              <w:rPr>
                                <w:rFonts w:ascii="Times New Roman" w:hAnsi="Times New Roman"/>
                                <w:sz w:val="28"/>
                                <w:szCs w:val="28"/>
                              </w:rPr>
                            </w:pPr>
                            <w:r>
                              <w:rPr>
                                <w:rFonts w:ascii="Times New Roman" w:hAnsi="Times New Roman"/>
                                <w:sz w:val="28"/>
                                <w:szCs w:val="28"/>
                              </w:rPr>
                              <w:t xml:space="preserve">  </w:t>
                            </w:r>
                            <w:r>
                              <w:rPr>
                                <w:rFonts w:ascii="Times New Roman" w:hAnsi="Times New Roman"/>
                                <w:color w:val="FFFFFF"/>
                                <w:sz w:val="28"/>
                                <w:szCs w:val="28"/>
                              </w:rPr>
                              <w:t>Interaction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1038" o:spid="_x0000_s1027" style="position:absolute;left:0;text-align:left;margin-left:216.75pt;margin-top:9.8pt;width:112.5pt;height:23.25pt;z-index:25164544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">
                <v:textbox>
                  <w:txbxContent>
                    <w:p w:rsidR="003B5AB1" w:rsidRDefault="00ED024F">
                      <w:pPr>
                        <w:shd w:val="clear" w:color="auto" w:fill="5B9BD5"/>
                        <w:ind w:left="1" w:hanging="3"/>
                        <w:rPr>
                          <w:rFonts w:ascii="Times New Roman" w:hAnsi="Times New Roman"/>
                          <w:sz w:val="28"/>
                          <w:szCs w:val="28"/>
                        </w:rPr>
                      </w:pPr>
                      <w:r>
                        <w:rPr>
                          <w:rFonts w:ascii="Times New Roman" w:hAnsi="Times New Roman"/>
                          <w:sz w:val="28"/>
                          <w:szCs w:val="28"/>
                        </w:rPr>
                        <w:t xml:space="preserve">  </w:t>
                      </w:r>
                      <w:r>
                        <w:rPr>
                          <w:rFonts w:ascii="Times New Roman" w:hAnsi="Times New Roman"/>
                          <w:color w:val="FFFFFF"/>
                          <w:sz w:val="28"/>
                          <w:szCs w:val="28"/>
                        </w:rPr>
                        <w:t>Interaction</w:t>
                      </w:r>
                    </w:p>
                  </w:txbxContent>
                </v:textbox>
              </v:rect>
            </w:pict>
          </mc:Fallback>
        </mc:AlternateContent>
      </w:r>
      <w:r w:rsidRPr="00F908E7">
        <w:rPr>
          <w:rFonts w:asciiTheme="majorBidi" w:hAnsiTheme="majorBidi" w:cstheme="majorBidi"/>
          <w:noProof/>
          <w:color w:val="000000"/>
          <w:sz w:val="20"/>
          <w:szCs w:val="20"/>
          <w:u w:val="single"/>
        </w:rPr>
        <mc:AlternateContent>
          <mc:Choice Requires="wps">
            <w:drawing>
              <wp:anchor distT="0" distB="0" distL="0" distR="0" simplePos="0" relativeHeight="251644416" behindDoc="0" locked="0" layoutInCell="1" allowOverlap="1">
                <wp:simplePos x="0" y="0"/>
                <wp:positionH relativeFrom="column">
                  <wp:posOffset>419100</wp:posOffset>
                </wp:positionH>
                <wp:positionV relativeFrom="paragraph">
                  <wp:posOffset>124460</wp:posOffset>
                </wp:positionV>
                <wp:extent cx="1267460" cy="295275"/>
                <wp:effectExtent l="9525" t="13970" r="8890" b="5080"/>
                <wp:wrapNone/>
                <wp:docPr id="23" name="10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7460" cy="295275"/>
                        </a:xfrm>
                        <a:prstGeom prst="rect">
                          <a:avLst/>
                        </a:prstGeom>
                        <a:solidFill>
                          <a:srgbClr val="FFFFFF"/>
                        </a:solidFill>
                        <a:ln w="9525">
                          <a:solidFill>
                            <a:srgbClr val="000000"/>
                          </a:solidFill>
                          <a:miter lim="800000"/>
                          <a:headEnd/>
                          <a:tailEnd/>
                        </a:ln>
                      </wps:spPr>
                      <wps:txbx>
                        <w:txbxContent>
                          <w:p w:rsidR="003B5AB1" w:rsidRDefault="00ED024F">
                            <w:pPr>
                              <w:shd w:val="clear" w:color="auto" w:fill="5B9BD5"/>
                              <w:ind w:left="1" w:hanging="3"/>
                              <w:rPr>
                                <w:rFonts w:ascii="Times New Roman" w:hAnsi="Times New Roman"/>
                                <w:sz w:val="28"/>
                                <w:szCs w:val="28"/>
                              </w:rPr>
                            </w:pPr>
                            <w:r>
                              <w:rPr>
                                <w:rFonts w:ascii="Times New Roman" w:hAnsi="Times New Roman"/>
                                <w:color w:val="FFFFFF"/>
                                <w:sz w:val="28"/>
                                <w:szCs w:val="28"/>
                              </w:rPr>
                              <w:t>Investigation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1039" o:spid="_x0000_s1028" style="position:absolute;left:0;text-align:left;margin-left:33pt;margin-top:9.8pt;width:99.8pt;height:23.25pt;z-index:25164441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">
                <v:textbox>
                  <w:txbxContent>
                    <w:p w:rsidR="003B5AB1" w:rsidRDefault="00ED024F">
                      <w:pPr>
                        <w:shd w:val="clear" w:color="auto" w:fill="5B9BD5"/>
                        <w:ind w:left="1" w:hanging="3"/>
                        <w:rPr>
                          <w:rFonts w:ascii="Times New Roman" w:hAnsi="Times New Roman"/>
                          <w:sz w:val="28"/>
                          <w:szCs w:val="28"/>
                        </w:rPr>
                      </w:pPr>
                      <w:r>
                        <w:rPr>
                          <w:rFonts w:ascii="Times New Roman" w:hAnsi="Times New Roman"/>
                          <w:color w:val="FFFFFF"/>
                          <w:sz w:val="28"/>
                          <w:szCs w:val="28"/>
                        </w:rPr>
                        <w:t>Investigation</w:t>
                      </w:r>
                    </w:p>
                  </w:txbxContent>
                </v:textbox>
              </v:rect>
            </w:pict>
          </mc:Fallback>
        </mc:AlternateContent>
      </w:r>
      <w:r w:rsidRPr="00F908E7">
        <w:rPr>
          <w:rFonts w:asciiTheme="majorBidi" w:hAnsiTheme="majorBidi" w:cstheme="majorBidi"/>
          <w:b/>
          <w:noProof/>
          <w:color w:val="000000"/>
          <w:sz w:val="20"/>
          <w:szCs w:val="20"/>
          <w:u w:val="single"/>
        </w:rPr>
        <mc:AlternateContent>
          <mc:Choice Requires="wps">
            <w:drawing>
              <wp:anchor distT="0" distB="0" distL="114300" distR="114300" simplePos="0" relativeHeight="251642368" behindDoc="0" locked="0" layoutInCell="1" allowOverlap="1">
                <wp:simplePos x="0" y="0"/>
                <wp:positionH relativeFrom="column">
                  <wp:posOffset>0</wp:posOffset>
                </wp:positionH>
                <wp:positionV relativeFrom="paragraph">
                  <wp:posOffset>0</wp:posOffset>
                </wp:positionV>
                <wp:extent cx="635000" cy="635000"/>
                <wp:effectExtent l="9525" t="9525" r="12700" b="12700"/>
                <wp:wrapNone/>
                <wp:docPr id="22" name="AutoShape 37" hidden="1"/>
                <wp:cNvGraphicFramePr>
                  <a:graphicFrameLocks xmlns:a="http://schemas.openxmlformats.org/drawingml/2006/main" noSelect="1"/>
                </wp:cNvGraphicFramePr>
                <a:graphic xmlns:a="http://schemas.openxmlformats.org/drawingml/2006/main">
                  <a:graphicData uri="http://schemas.microsoft.com/office/word/2010/wordprocessingShape">
                    <wps:wsp>
                      <wps:cNvCnPr>
                        <a:cxnSpLocks noSelect="1" noChangeShapeType="1"/>
                      </wps:cNvCnPr>
                      <wps:spPr bwMode="auto">
                        <a:xfrm>
                          <a:off x="0" y="0"/>
                          <a:ext cx="635000" cy="63500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0EC5A808" id="_x0000_t32" coordsize="21600,21600" o:spt="32" o:oned="t" path="m,l21600,21600e" filled="f">
                <v:path arrowok="t" fillok="f" o:connecttype="none"/>
                <o:lock v:ext="edit" shapetype="t"/>
              </v:shapetype>
              <v:shape id="AutoShape 37" o:spid="_x0000_s1026" type="#_x0000_t32" style="position:absolute;margin-left:0;margin-top:0;width:50pt;height:50pt;z-index:25164236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">
                <o:lock v:ext="edit" selection="t"/>
              </v:shape>
            </w:pict>
          </mc:Fallback>
        </mc:AlternateContent>
      </w:r>
      <w:r w:rsidRPr="00F908E7">
        <w:rPr>
          <w:rFonts w:asciiTheme="majorBidi" w:hAnsiTheme="majorBidi" w:cstheme="majorBidi"/>
          <w:b/>
          <w:noProof/>
          <w:color w:val="000000"/>
          <w:sz w:val="20"/>
          <w:szCs w:val="20"/>
          <w:u w:val="single"/>
        </w:rPr>
        <mc:AlternateContent>
          <mc:Choice Requires="wps">
            <w:drawing>
              <wp:anchor distT="0" distB="0" distL="0" distR="0" simplePos="0" relativeHeight="251643392" behindDoc="0" locked="0" layoutInCell="1" allowOverlap="1">
                <wp:simplePos x="0" y="0"/>
                <wp:positionH relativeFrom="column">
                  <wp:posOffset>0</wp:posOffset>
                </wp:positionH>
                <wp:positionV relativeFrom="paragraph">
                  <wp:posOffset>0</wp:posOffset>
                </wp:positionV>
                <wp:extent cx="635000" cy="635000"/>
                <wp:effectExtent l="9525" t="13335" r="12700" b="8890"/>
                <wp:wrapNone/>
                <wp:docPr id="21" name="10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00" cy="6350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DF2818" id="1041" o:spid="_x0000_s1026" type="#_x0000_t32" style="position:absolute;margin-left:0;margin-top:0;width:50pt;height:50pt;z-index:25164339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"/>
            </w:pict>
          </mc:Fallback>
        </mc:AlternateContent>
      </w:r>
      <w:r w:rsidRPr="00F908E7">
        <w:rPr>
          <w:rFonts w:asciiTheme="majorBidi" w:hAnsiTheme="majorBidi" w:cstheme="majorBidi"/>
          <w:b/>
          <w:noProof/>
          <w:color w:val="000000"/>
          <w:sz w:val="20"/>
          <w:szCs w:val="20"/>
          <w:u w:val="single"/>
        </w:rPr>
        <mc:AlternateContent>
          <mc:Choice Requires="wps">
            <w:drawing>
              <wp:anchor distT="0" distB="0" distL="0" distR="0" simplePos="0" relativeHeight="251648512" behindDoc="0" locked="0" layoutInCell="1" allowOverlap="1">
                <wp:simplePos x="0" y="0"/>
                <wp:positionH relativeFrom="column">
                  <wp:posOffset>1686560</wp:posOffset>
                </wp:positionH>
                <wp:positionV relativeFrom="paragraph">
                  <wp:posOffset>333375</wp:posOffset>
                </wp:positionV>
                <wp:extent cx="1069340" cy="635"/>
                <wp:effectExtent l="19685" t="60960" r="15875" b="52705"/>
                <wp:wrapNone/>
                <wp:docPr id="20" name="10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69340"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569DA8" id="1042" o:spid="_x0000_s1026" type="#_x0000_t32" style="position:absolute;margin-left:132.8pt;margin-top:26.25pt;width:84.2pt;height:.05pt;flip:x;z-index:25164851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">
                <v:stroke startarrow="block" endarrow="block"/>
              </v:shape>
            </w:pict>
          </mc:Fallback>
        </mc:AlternateContent>
      </w:r>
    </w:p>
    <w:p w:rsidR="003B5AB1" w:rsidRPr="00F908E7" w:rsidRDefault="003E51F7" w:rsidP="00F908E7">
      <w:pPr>
        <w:shd w:val="clear" w:color="auto" w:fill="FFFFFF"/>
        <w:autoSpaceDE w:val="0"/>
        <w:autoSpaceDN w:val="0"/>
        <w:adjustRightInd w:val="0"/>
        <w:spacing w:after="0" w:line="240" w:lineRule="auto"/>
        <w:ind w:leftChars="0" w:left="2" w:hanging="2"/>
        <w:jc w:val="both"/>
        <w:rPr>
          <w:rFonts w:asciiTheme="majorBidi" w:hAnsiTheme="majorBidi" w:cstheme="majorBidi"/>
          <w:b/>
          <w:color w:val="000000"/>
          <w:sz w:val="20"/>
          <w:szCs w:val="20"/>
          <w:u w:val="single"/>
        </w:rPr>
      </w:pPr>
      <w:r w:rsidRPr="00F908E7">
        <w:rPr>
          <w:rFonts w:asciiTheme="majorBidi" w:hAnsiTheme="majorBidi" w:cstheme="majorBidi"/>
          <w:b/>
          <w:noProof/>
          <w:color w:val="000000"/>
          <w:sz w:val="20"/>
          <w:szCs w:val="20"/>
          <w:u w:val="single"/>
        </w:rPr>
        <mc:AlternateContent>
          <mc:Choice Requires="wps">
            <w:drawing>
              <wp:anchor distT="0" distB="0" distL="0" distR="0" simplePos="0" relativeHeight="251653632" behindDoc="0" locked="0" layoutInCell="1" allowOverlap="1">
                <wp:simplePos x="0" y="0"/>
                <wp:positionH relativeFrom="column">
                  <wp:posOffset>1687195</wp:posOffset>
                </wp:positionH>
                <wp:positionV relativeFrom="paragraph">
                  <wp:posOffset>155575</wp:posOffset>
                </wp:positionV>
                <wp:extent cx="1064260" cy="678180"/>
                <wp:effectExtent l="39370" t="59055" r="39370" b="53340"/>
                <wp:wrapNone/>
                <wp:docPr id="19" name="10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4260" cy="67818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4E4878" id="1043" o:spid="_x0000_s1026" type="#_x0000_t32" style="position:absolute;margin-left:132.85pt;margin-top:12.25pt;width:83.8pt;height:53.4pt;z-index:25165363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">
                <v:stroke startarrow="block" endarrow="block"/>
              </v:shape>
            </w:pict>
          </mc:Fallback>
        </mc:AlternateContent>
      </w:r>
      <w:r w:rsidRPr="00F908E7">
        <w:rPr>
          <w:rFonts w:asciiTheme="majorBidi" w:hAnsiTheme="majorBidi" w:cstheme="majorBidi"/>
          <w:b/>
          <w:noProof/>
          <w:color w:val="000000"/>
          <w:sz w:val="20"/>
          <w:szCs w:val="20"/>
          <w:u w:val="single"/>
        </w:rPr>
        <mc:AlternateContent>
          <mc:Choice Requires="wps">
            <w:drawing>
              <wp:anchor distT="0" distB="0" distL="0" distR="0" simplePos="0" relativeHeight="251649536" behindDoc="0" locked="0" layoutInCell="1" allowOverlap="1">
                <wp:simplePos x="0" y="0"/>
                <wp:positionH relativeFrom="column">
                  <wp:posOffset>1687195</wp:posOffset>
                </wp:positionH>
                <wp:positionV relativeFrom="paragraph">
                  <wp:posOffset>155575</wp:posOffset>
                </wp:positionV>
                <wp:extent cx="1064260" cy="672465"/>
                <wp:effectExtent l="39370" t="59055" r="39370" b="59055"/>
                <wp:wrapNone/>
                <wp:docPr id="18" name="10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64260" cy="67246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E9AAAC" id="1044" o:spid="_x0000_s1026" type="#_x0000_t32" style="position:absolute;margin-left:132.85pt;margin-top:12.25pt;width:83.8pt;height:52.95pt;flip:x;z-index:25164953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">
                <v:stroke startarrow="block" endarrow="block"/>
              </v:shape>
            </w:pict>
          </mc:Fallback>
        </mc:AlternateContent>
      </w:r>
      <w:r w:rsidRPr="00F908E7">
        <w:rPr>
          <w:rFonts w:asciiTheme="majorBidi" w:hAnsiTheme="majorBidi" w:cstheme="majorBidi"/>
          <w:b/>
          <w:noProof/>
          <w:color w:val="000000"/>
          <w:sz w:val="20"/>
          <w:szCs w:val="20"/>
          <w:u w:val="single"/>
        </w:rPr>
        <mc:AlternateContent>
          <mc:Choice Requires="wps">
            <w:drawing>
              <wp:anchor distT="0" distB="0" distL="0" distR="0" simplePos="0" relativeHeight="251652608" behindDoc="0" locked="0" layoutInCell="1" allowOverlap="1">
                <wp:simplePos x="0" y="0"/>
                <wp:positionH relativeFrom="column">
                  <wp:posOffset>3213100</wp:posOffset>
                </wp:positionH>
                <wp:positionV relativeFrom="paragraph">
                  <wp:posOffset>155575</wp:posOffset>
                </wp:positionV>
                <wp:extent cx="0" cy="672465"/>
                <wp:effectExtent l="60325" t="20955" r="53975" b="20955"/>
                <wp:wrapNone/>
                <wp:docPr id="17" name="10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7246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B3D783" id="1045" o:spid="_x0000_s1026" type="#_x0000_t32" style="position:absolute;margin-left:253pt;margin-top:12.25pt;width:0;height:52.95pt;z-index:25165260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">
                <v:stroke startarrow="block" endarrow="block"/>
              </v:shape>
            </w:pict>
          </mc:Fallback>
        </mc:AlternateContent>
      </w:r>
      <w:r w:rsidRPr="00F908E7">
        <w:rPr>
          <w:rFonts w:asciiTheme="majorBidi" w:hAnsiTheme="majorBidi" w:cstheme="majorBidi"/>
          <w:b/>
          <w:noProof/>
          <w:color w:val="000000"/>
          <w:sz w:val="20"/>
          <w:szCs w:val="20"/>
          <w:u w:val="single"/>
        </w:rPr>
        <mc:AlternateContent>
          <mc:Choice Requires="wps">
            <w:drawing>
              <wp:anchor distT="0" distB="0" distL="0" distR="0" simplePos="0" relativeHeight="251650560" behindDoc="0" locked="0" layoutInCell="1" allowOverlap="1">
                <wp:simplePos x="0" y="0"/>
                <wp:positionH relativeFrom="column">
                  <wp:posOffset>1184910</wp:posOffset>
                </wp:positionH>
                <wp:positionV relativeFrom="paragraph">
                  <wp:posOffset>155575</wp:posOffset>
                </wp:positionV>
                <wp:extent cx="0" cy="672465"/>
                <wp:effectExtent l="60960" t="20955" r="53340" b="20955"/>
                <wp:wrapNone/>
                <wp:docPr id="16" name="10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7246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165858" id="1046" o:spid="_x0000_s1026" type="#_x0000_t32" style="position:absolute;margin-left:93.3pt;margin-top:12.25pt;width:0;height:52.95pt;z-index:25165056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">
                <v:stroke startarrow="block" endarrow="block"/>
              </v:shape>
            </w:pict>
          </mc:Fallback>
        </mc:AlternateContent>
      </w:r>
    </w:p>
    <w:p w:rsidR="003B5AB1" w:rsidRPr="00F908E7" w:rsidRDefault="003B5AB1" w:rsidP="00F908E7">
      <w:pPr>
        <w:shd w:val="clear" w:color="auto" w:fill="FFFFFF"/>
        <w:autoSpaceDE w:val="0"/>
        <w:autoSpaceDN w:val="0"/>
        <w:adjustRightInd w:val="0"/>
        <w:spacing w:after="0" w:line="240" w:lineRule="auto"/>
        <w:ind w:leftChars="0" w:left="2" w:hanging="2"/>
        <w:jc w:val="both"/>
        <w:rPr>
          <w:rFonts w:asciiTheme="majorBidi" w:hAnsiTheme="majorBidi" w:cstheme="majorBidi"/>
          <w:b/>
          <w:color w:val="000000"/>
          <w:sz w:val="20"/>
          <w:szCs w:val="20"/>
        </w:rPr>
      </w:pPr>
    </w:p>
    <w:p w:rsidR="003B5AB1" w:rsidRPr="00F908E7" w:rsidRDefault="003B5AB1" w:rsidP="00F908E7">
      <w:pPr>
        <w:shd w:val="clear" w:color="auto" w:fill="FFFFFF"/>
        <w:autoSpaceDE w:val="0"/>
        <w:autoSpaceDN w:val="0"/>
        <w:adjustRightInd w:val="0"/>
        <w:spacing w:after="0" w:line="240" w:lineRule="auto"/>
        <w:ind w:leftChars="0" w:left="2" w:hanging="2"/>
        <w:jc w:val="both"/>
        <w:rPr>
          <w:rFonts w:asciiTheme="majorBidi" w:hAnsiTheme="majorBidi" w:cstheme="majorBidi"/>
          <w:b/>
          <w:color w:val="000000"/>
          <w:sz w:val="20"/>
          <w:szCs w:val="20"/>
        </w:rPr>
      </w:pPr>
    </w:p>
    <w:p w:rsidR="003B5AB1" w:rsidRPr="00F908E7" w:rsidRDefault="003E51F7" w:rsidP="00F908E7">
      <w:pPr>
        <w:shd w:val="clear" w:color="auto" w:fill="FFFFFF"/>
        <w:autoSpaceDE w:val="0"/>
        <w:autoSpaceDN w:val="0"/>
        <w:adjustRightInd w:val="0"/>
        <w:spacing w:after="0" w:line="240" w:lineRule="auto"/>
        <w:ind w:leftChars="0" w:left="2" w:hanging="2"/>
        <w:jc w:val="both"/>
        <w:rPr>
          <w:rFonts w:asciiTheme="majorBidi" w:hAnsiTheme="majorBidi" w:cstheme="majorBidi"/>
          <w:color w:val="000000"/>
          <w:sz w:val="20"/>
          <w:szCs w:val="20"/>
        </w:rPr>
      </w:pPr>
      <w:r w:rsidRPr="00F908E7">
        <w:rPr>
          <w:rFonts w:asciiTheme="majorBidi" w:hAnsiTheme="majorBidi" w:cstheme="majorBidi"/>
          <w:b/>
          <w:noProof/>
          <w:color w:val="000000"/>
          <w:sz w:val="20"/>
          <w:szCs w:val="20"/>
        </w:rPr>
        <mc:AlternateContent>
          <mc:Choice Requires="wps">
            <w:drawing>
              <wp:anchor distT="0" distB="0" distL="0" distR="0" simplePos="0" relativeHeight="251651584" behindDoc="0" locked="0" layoutInCell="1" allowOverlap="1">
                <wp:simplePos x="0" y="0"/>
                <wp:positionH relativeFrom="column">
                  <wp:posOffset>1682115</wp:posOffset>
                </wp:positionH>
                <wp:positionV relativeFrom="paragraph">
                  <wp:posOffset>112395</wp:posOffset>
                </wp:positionV>
                <wp:extent cx="1069340" cy="635"/>
                <wp:effectExtent l="15240" t="56515" r="20320" b="57150"/>
                <wp:wrapNone/>
                <wp:docPr id="15" name="10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69340"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6C8FDD5" id="1047" o:spid="_x0000_s1026" type="#_x0000_t32" style="position:absolute;margin-left:132.45pt;margin-top:8.85pt;width:84.2pt;height:.05pt;flip:x;z-index:25165158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">
                <v:stroke startarrow="block" endarrow="block"/>
              </v:shape>
            </w:pict>
          </mc:Fallback>
        </mc:AlternateContent>
      </w:r>
      <w:r w:rsidRPr="00F908E7">
        <w:rPr>
          <w:rFonts w:asciiTheme="majorBidi" w:hAnsiTheme="majorBidi" w:cstheme="majorBidi"/>
          <w:noProof/>
          <w:color w:val="000000"/>
          <w:sz w:val="20"/>
          <w:szCs w:val="20"/>
        </w:rPr>
        <mc:AlternateContent>
          <mc:Choice Requires="wps">
            <w:drawing>
              <wp:anchor distT="0" distB="0" distL="0" distR="0" simplePos="0" relativeHeight="251647488" behindDoc="0" locked="0" layoutInCell="1" allowOverlap="1">
                <wp:simplePos x="0" y="0"/>
                <wp:positionH relativeFrom="column">
                  <wp:posOffset>2762250</wp:posOffset>
                </wp:positionH>
                <wp:positionV relativeFrom="paragraph">
                  <wp:posOffset>6350</wp:posOffset>
                </wp:positionV>
                <wp:extent cx="1628775" cy="323850"/>
                <wp:effectExtent l="9525" t="7620" r="9525" b="11430"/>
                <wp:wrapNone/>
                <wp:docPr id="14" name="10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8775" cy="323850"/>
                        </a:xfrm>
                        <a:prstGeom prst="rect">
                          <a:avLst/>
                        </a:prstGeom>
                        <a:solidFill>
                          <a:srgbClr val="FFFFFF"/>
                        </a:solidFill>
                        <a:ln w="9525">
                          <a:solidFill>
                            <a:srgbClr val="000000"/>
                          </a:solidFill>
                          <a:miter lim="800000"/>
                          <a:headEnd/>
                          <a:tailEnd/>
                        </a:ln>
                      </wps:spPr>
                      <wps:txbx>
                        <w:txbxContent>
                          <w:p w:rsidR="003B5AB1" w:rsidRDefault="00ED024F">
                            <w:pPr>
                              <w:shd w:val="clear" w:color="auto" w:fill="5B9BD5"/>
                              <w:ind w:left="1" w:hanging="3"/>
                              <w:rPr>
                                <w:rFonts w:ascii="Times New Roman" w:hAnsi="Times New Roman"/>
                                <w:sz w:val="28"/>
                                <w:szCs w:val="28"/>
                              </w:rPr>
                            </w:pPr>
                            <w:r>
                              <w:rPr>
                                <w:rFonts w:ascii="Times New Roman" w:hAnsi="Times New Roman"/>
                                <w:color w:val="FFFFFF"/>
                                <w:sz w:val="28"/>
                                <w:szCs w:val="28"/>
                              </w:rPr>
                              <w:t>Intrinsic</w:t>
                            </w:r>
                            <w:r>
                              <w:rPr>
                                <w:rFonts w:ascii="Times New Roman" w:hAnsi="Times New Roman"/>
                                <w:sz w:val="28"/>
                                <w:szCs w:val="28"/>
                              </w:rPr>
                              <w:t xml:space="preserve"> </w:t>
                            </w:r>
                            <w:r>
                              <w:rPr>
                                <w:rFonts w:ascii="Times New Roman" w:hAnsi="Times New Roman"/>
                                <w:color w:val="FFFFFF"/>
                                <w:sz w:val="28"/>
                                <w:szCs w:val="28"/>
                              </w:rPr>
                              <w:t>Motivation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1048" o:spid="_x0000_s1029" style="position:absolute;left:0;text-align:left;margin-left:217.5pt;margin-top:.5pt;width:128.25pt;height:25.5pt;z-index:25164748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">
                <v:textbox>
                  <w:txbxContent>
                    <w:p w:rsidR="003B5AB1" w:rsidRDefault="00ED024F">
                      <w:pPr>
                        <w:shd w:val="clear" w:color="auto" w:fill="5B9BD5"/>
                        <w:ind w:left="1" w:hanging="3"/>
                        <w:rPr>
                          <w:rFonts w:ascii="Times New Roman" w:hAnsi="Times New Roman"/>
                          <w:sz w:val="28"/>
                          <w:szCs w:val="28"/>
                        </w:rPr>
                      </w:pPr>
                      <w:r>
                        <w:rPr>
                          <w:rFonts w:ascii="Times New Roman" w:hAnsi="Times New Roman"/>
                          <w:color w:val="FFFFFF"/>
                          <w:sz w:val="28"/>
                          <w:szCs w:val="28"/>
                        </w:rPr>
                        <w:t>Intrinsic</w:t>
                      </w:r>
                      <w:r>
                        <w:rPr>
                          <w:rFonts w:ascii="Times New Roman" w:hAnsi="Times New Roman"/>
                          <w:sz w:val="28"/>
                          <w:szCs w:val="28"/>
                        </w:rPr>
                        <w:t xml:space="preserve"> </w:t>
                      </w:r>
                      <w:r>
                        <w:rPr>
                          <w:rFonts w:ascii="Times New Roman" w:hAnsi="Times New Roman"/>
                          <w:color w:val="FFFFFF"/>
                          <w:sz w:val="28"/>
                          <w:szCs w:val="28"/>
                        </w:rPr>
                        <w:t>Motivation</w:t>
                      </w:r>
                    </w:p>
                  </w:txbxContent>
                </v:textbox>
              </v:rect>
            </w:pict>
          </mc:Fallback>
        </mc:AlternateContent>
      </w:r>
      <w:r w:rsidRPr="00F908E7">
        <w:rPr>
          <w:rFonts w:asciiTheme="majorBidi" w:hAnsiTheme="majorBidi" w:cstheme="majorBidi"/>
          <w:b/>
          <w:noProof/>
          <w:color w:val="000000"/>
          <w:sz w:val="20"/>
          <w:szCs w:val="20"/>
        </w:rPr>
        <mc:AlternateContent>
          <mc:Choice Requires="wps">
            <w:drawing>
              <wp:anchor distT="0" distB="0" distL="0" distR="0" simplePos="0" relativeHeight="251646464" behindDoc="0" locked="0" layoutInCell="1" allowOverlap="1">
                <wp:simplePos x="0" y="0"/>
                <wp:positionH relativeFrom="column">
                  <wp:posOffset>423545</wp:posOffset>
                </wp:positionH>
                <wp:positionV relativeFrom="paragraph">
                  <wp:posOffset>55245</wp:posOffset>
                </wp:positionV>
                <wp:extent cx="1263015" cy="338455"/>
                <wp:effectExtent l="13970" t="8890" r="8890" b="5080"/>
                <wp:wrapNone/>
                <wp:docPr id="13" name="10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3015" cy="338455"/>
                        </a:xfrm>
                        <a:prstGeom prst="rect">
                          <a:avLst/>
                        </a:prstGeom>
                        <a:solidFill>
                          <a:srgbClr val="FFFFFF"/>
                        </a:solidFill>
                        <a:ln w="9525">
                          <a:solidFill>
                            <a:srgbClr val="000000"/>
                          </a:solidFill>
                          <a:miter lim="800000"/>
                          <a:headEnd/>
                          <a:tailEnd/>
                        </a:ln>
                      </wps:spPr>
                      <wps:txbx>
                        <w:txbxContent>
                          <w:p w:rsidR="003B5AB1" w:rsidRDefault="00ED024F">
                            <w:pPr>
                              <w:shd w:val="clear" w:color="auto" w:fill="5B9BD5"/>
                              <w:ind w:left="1" w:hanging="3"/>
                              <w:rPr>
                                <w:rFonts w:ascii="Times New Roman" w:hAnsi="Times New Roman"/>
                                <w:sz w:val="28"/>
                                <w:szCs w:val="28"/>
                              </w:rPr>
                            </w:pPr>
                            <w:r>
                              <w:rPr>
                                <w:rFonts w:ascii="Times New Roman" w:hAnsi="Times New Roman"/>
                                <w:color w:val="FFFFFF"/>
                                <w:sz w:val="28"/>
                                <w:szCs w:val="28"/>
                              </w:rPr>
                              <w:t>Interpretation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1049" o:spid="_x0000_s1030" style="position:absolute;left:0;text-align:left;margin-left:33.35pt;margin-top:4.35pt;width:99.45pt;height:26.65pt;z-index:25164646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">
                <v:textbox>
                  <w:txbxContent>
                    <w:p w:rsidR="003B5AB1" w:rsidRDefault="00ED024F">
                      <w:pPr>
                        <w:shd w:val="clear" w:color="auto" w:fill="5B9BD5"/>
                        <w:ind w:left="1" w:hanging="3"/>
                        <w:rPr>
                          <w:rFonts w:ascii="Times New Roman" w:hAnsi="Times New Roman"/>
                          <w:sz w:val="28"/>
                          <w:szCs w:val="28"/>
                        </w:rPr>
                      </w:pPr>
                      <w:r>
                        <w:rPr>
                          <w:rFonts w:ascii="Times New Roman" w:hAnsi="Times New Roman"/>
                          <w:color w:val="FFFFFF"/>
                          <w:sz w:val="28"/>
                          <w:szCs w:val="28"/>
                        </w:rPr>
                        <w:t>Interpretation</w:t>
                      </w:r>
                    </w:p>
                  </w:txbxContent>
                </v:textbox>
              </v:rect>
            </w:pict>
          </mc:Fallback>
        </mc:AlternateContent>
      </w:r>
    </w:p>
    <w:p w:rsidR="003B5AB1" w:rsidRPr="00F908E7" w:rsidRDefault="003B5AB1" w:rsidP="00F908E7">
      <w:pPr>
        <w:shd w:val="clear" w:color="auto" w:fill="FFFFFF"/>
        <w:autoSpaceDE w:val="0"/>
        <w:autoSpaceDN w:val="0"/>
        <w:adjustRightInd w:val="0"/>
        <w:spacing w:after="0" w:line="240" w:lineRule="auto"/>
        <w:ind w:leftChars="0" w:left="2" w:hanging="2"/>
        <w:jc w:val="both"/>
        <w:rPr>
          <w:rFonts w:asciiTheme="majorBidi" w:hAnsiTheme="majorBidi" w:cstheme="majorBidi"/>
          <w:color w:val="000000"/>
          <w:sz w:val="20"/>
          <w:szCs w:val="20"/>
        </w:rPr>
      </w:pPr>
    </w:p>
    <w:p w:rsidR="003B5AB1" w:rsidRPr="00F908E7" w:rsidRDefault="003B5AB1" w:rsidP="00F908E7">
      <w:pPr>
        <w:autoSpaceDE w:val="0"/>
        <w:autoSpaceDN w:val="0"/>
        <w:adjustRightInd w:val="0"/>
        <w:spacing w:after="0" w:line="240" w:lineRule="auto"/>
        <w:ind w:leftChars="0" w:left="2" w:hanging="2"/>
        <w:jc w:val="both"/>
        <w:rPr>
          <w:rFonts w:asciiTheme="majorBidi" w:hAnsiTheme="majorBidi" w:cstheme="majorBidi"/>
          <w:b/>
          <w:color w:val="000000"/>
          <w:sz w:val="20"/>
          <w:szCs w:val="20"/>
        </w:rPr>
      </w:pPr>
    </w:p>
    <w:p w:rsidR="003B5AB1" w:rsidRPr="00F908E7" w:rsidRDefault="00ED024F" w:rsidP="00F908E7">
      <w:pPr>
        <w:shd w:val="clear" w:color="auto" w:fill="FFFFFF"/>
        <w:autoSpaceDE w:val="0"/>
        <w:autoSpaceDN w:val="0"/>
        <w:adjustRightInd w:val="0"/>
        <w:spacing w:after="0" w:line="240" w:lineRule="auto"/>
        <w:ind w:leftChars="0" w:left="2" w:hanging="2"/>
        <w:jc w:val="both"/>
        <w:rPr>
          <w:rFonts w:asciiTheme="majorBidi" w:hAnsiTheme="majorBidi" w:cstheme="majorBidi"/>
          <w:color w:val="000000"/>
          <w:sz w:val="20"/>
          <w:szCs w:val="20"/>
        </w:rPr>
      </w:pPr>
      <w:r w:rsidRPr="00F908E7">
        <w:rPr>
          <w:rFonts w:asciiTheme="majorBidi" w:hAnsiTheme="majorBidi" w:cstheme="majorBidi"/>
          <w:color w:val="000000"/>
          <w:sz w:val="20"/>
          <w:szCs w:val="20"/>
        </w:rPr>
        <w:t>Source: (Sharan &amp;Tan, 2013).</w:t>
      </w:r>
    </w:p>
    <w:p w:rsidR="003B5AB1" w:rsidRPr="00F908E7" w:rsidRDefault="00ED024F" w:rsidP="00F908E7">
      <w:pPr>
        <w:autoSpaceDE w:val="0"/>
        <w:autoSpaceDN w:val="0"/>
        <w:adjustRightInd w:val="0"/>
        <w:spacing w:after="0" w:line="240" w:lineRule="auto"/>
        <w:ind w:leftChars="0" w:left="2" w:hanging="2"/>
        <w:jc w:val="both"/>
        <w:rPr>
          <w:rFonts w:asciiTheme="majorBidi" w:hAnsiTheme="majorBidi" w:cstheme="majorBidi"/>
          <w:b/>
          <w:color w:val="000000"/>
          <w:sz w:val="20"/>
          <w:szCs w:val="20"/>
        </w:rPr>
      </w:pPr>
      <w:r w:rsidRPr="00F908E7">
        <w:rPr>
          <w:rFonts w:asciiTheme="majorBidi" w:hAnsiTheme="majorBidi" w:cstheme="majorBidi"/>
          <w:b/>
          <w:color w:val="000000"/>
          <w:sz w:val="20"/>
          <w:szCs w:val="20"/>
        </w:rPr>
        <w:t>Figure 2: Components of Group Investigation Strategy</w:t>
      </w:r>
    </w:p>
    <w:p w:rsidR="003B5AB1" w:rsidRPr="00F908E7" w:rsidRDefault="00ED024F" w:rsidP="00622F1B">
      <w:pPr>
        <w:shd w:val="clear" w:color="auto" w:fill="FFFFFF"/>
        <w:autoSpaceDE w:val="0"/>
        <w:autoSpaceDN w:val="0"/>
        <w:adjustRightInd w:val="0"/>
        <w:spacing w:after="0" w:line="240" w:lineRule="auto"/>
        <w:ind w:leftChars="0" w:left="2" w:firstLineChars="0" w:firstLine="718"/>
        <w:jc w:val="both"/>
        <w:rPr>
          <w:rFonts w:asciiTheme="majorBidi" w:hAnsiTheme="majorBidi" w:cstheme="majorBidi"/>
          <w:color w:val="000000"/>
          <w:sz w:val="20"/>
          <w:szCs w:val="20"/>
        </w:rPr>
      </w:pPr>
      <w:r w:rsidRPr="00F908E7">
        <w:rPr>
          <w:rFonts w:asciiTheme="majorBidi" w:hAnsiTheme="majorBidi" w:cstheme="majorBidi"/>
          <w:color w:val="000000"/>
          <w:sz w:val="20"/>
          <w:szCs w:val="20"/>
        </w:rPr>
        <w:lastRenderedPageBreak/>
        <w:t xml:space="preserve">The advantages of using Group Investigation Strategy (GIS) extend to academic improvements across various curriculum domains, fostering positive interpersonal attitudes, good behaviors, values, and skills acquired through collaborative learning with GIS. Numerous researchers, including Johnson &amp; Johnson (2000), </w:t>
      </w:r>
      <w:proofErr w:type="spellStart"/>
      <w:r w:rsidRPr="00F908E7">
        <w:rPr>
          <w:rFonts w:asciiTheme="majorBidi" w:hAnsiTheme="majorBidi" w:cstheme="majorBidi"/>
          <w:color w:val="000000"/>
          <w:sz w:val="20"/>
          <w:szCs w:val="20"/>
        </w:rPr>
        <w:t>Gillies</w:t>
      </w:r>
      <w:proofErr w:type="spellEnd"/>
      <w:r w:rsidRPr="00F908E7">
        <w:rPr>
          <w:rFonts w:asciiTheme="majorBidi" w:hAnsiTheme="majorBidi" w:cstheme="majorBidi"/>
          <w:color w:val="000000"/>
          <w:sz w:val="20"/>
          <w:szCs w:val="20"/>
        </w:rPr>
        <w:t xml:space="preserve"> (2004), and Sharan &amp; Tan (2013), have proposed that GIS enhances student involvement, achievement, and retention in learning. Compared to conventional teaching methods, GIS is found to be more beneficial in developing basic cooperative skills, positive attitudes, values, improved group interaction and investigation, and verbal communication. It also encourages intrinsic motivation, a key component in sparking learners' interest in the GIS learning environment (</w:t>
      </w:r>
      <w:proofErr w:type="spellStart"/>
      <w:r w:rsidRPr="00F908E7">
        <w:rPr>
          <w:rFonts w:asciiTheme="majorBidi" w:hAnsiTheme="majorBidi" w:cstheme="majorBidi"/>
          <w:color w:val="000000"/>
          <w:sz w:val="20"/>
          <w:szCs w:val="20"/>
        </w:rPr>
        <w:t>Ebele</w:t>
      </w:r>
      <w:proofErr w:type="spellEnd"/>
      <w:r w:rsidRPr="00F908E7">
        <w:rPr>
          <w:rFonts w:asciiTheme="majorBidi" w:hAnsiTheme="majorBidi" w:cstheme="majorBidi"/>
          <w:color w:val="000000"/>
          <w:sz w:val="20"/>
          <w:szCs w:val="20"/>
        </w:rPr>
        <w:t xml:space="preserve"> &amp; Abubakar, 2019).</w:t>
      </w:r>
    </w:p>
    <w:p w:rsidR="003B5AB1" w:rsidRPr="00F908E7" w:rsidRDefault="00ED024F" w:rsidP="000A45EB">
      <w:pPr>
        <w:shd w:val="clear" w:color="auto" w:fill="FFFFFF"/>
        <w:autoSpaceDE w:val="0"/>
        <w:autoSpaceDN w:val="0"/>
        <w:adjustRightInd w:val="0"/>
        <w:spacing w:after="0" w:line="240" w:lineRule="auto"/>
        <w:ind w:leftChars="0" w:left="2" w:firstLineChars="0" w:firstLine="718"/>
        <w:jc w:val="both"/>
        <w:rPr>
          <w:rFonts w:asciiTheme="majorBidi" w:hAnsiTheme="majorBidi" w:cstheme="majorBidi"/>
          <w:color w:val="000000"/>
          <w:sz w:val="20"/>
          <w:szCs w:val="20"/>
        </w:rPr>
      </w:pPr>
      <w:r w:rsidRPr="00F908E7">
        <w:rPr>
          <w:rFonts w:asciiTheme="majorBidi" w:hAnsiTheme="majorBidi" w:cstheme="majorBidi"/>
          <w:color w:val="000000"/>
          <w:sz w:val="20"/>
          <w:szCs w:val="20"/>
        </w:rPr>
        <w:t>GIS promotes investigation, interaction, elaboration, and listening by assigning critical roles to each group member, actively involving learners in the learning process and aiding in better understanding and retention of learned concepts. Working collaboratively in a group allows learners to assess their strengths and weaknesses, leveraging the group's diversity to achieve mutual goals.</w:t>
      </w:r>
    </w:p>
    <w:p w:rsidR="003B5AB1" w:rsidRPr="00F908E7" w:rsidRDefault="00ED024F" w:rsidP="000A45EB">
      <w:pPr>
        <w:shd w:val="clear" w:color="auto" w:fill="FFFFFF"/>
        <w:autoSpaceDE w:val="0"/>
        <w:autoSpaceDN w:val="0"/>
        <w:adjustRightInd w:val="0"/>
        <w:spacing w:after="0" w:line="240" w:lineRule="auto"/>
        <w:ind w:leftChars="0" w:left="2" w:firstLineChars="0" w:firstLine="718"/>
        <w:jc w:val="both"/>
        <w:rPr>
          <w:rFonts w:asciiTheme="majorBidi" w:hAnsiTheme="majorBidi" w:cstheme="majorBidi"/>
          <w:color w:val="000000"/>
          <w:sz w:val="20"/>
          <w:szCs w:val="20"/>
        </w:rPr>
      </w:pPr>
      <w:r w:rsidRPr="00F908E7">
        <w:rPr>
          <w:rFonts w:asciiTheme="majorBidi" w:hAnsiTheme="majorBidi" w:cstheme="majorBidi"/>
          <w:color w:val="000000"/>
          <w:sz w:val="20"/>
          <w:szCs w:val="20"/>
        </w:rPr>
        <w:t>Academically, Group Investigation and other collaborative learning strategies not only assist learners academically but also socially. Group learning can provide social benefits for students from diverse cultural backgrounds, enhancing social skills, self-competencies, self-esteem, and self-motivation, ultimately leading to more accurate results.</w:t>
      </w:r>
    </w:p>
    <w:p w:rsidR="003B5AB1" w:rsidRPr="00F908E7" w:rsidRDefault="00ED024F" w:rsidP="000A45EB">
      <w:pPr>
        <w:shd w:val="clear" w:color="auto" w:fill="FFFFFF"/>
        <w:autoSpaceDE w:val="0"/>
        <w:autoSpaceDN w:val="0"/>
        <w:adjustRightInd w:val="0"/>
        <w:spacing w:after="0" w:line="240" w:lineRule="auto"/>
        <w:ind w:leftChars="0" w:left="2" w:firstLineChars="0" w:firstLine="718"/>
        <w:jc w:val="both"/>
        <w:rPr>
          <w:rFonts w:asciiTheme="majorBidi" w:hAnsiTheme="majorBidi" w:cstheme="majorBidi"/>
          <w:color w:val="000000"/>
          <w:sz w:val="20"/>
          <w:szCs w:val="20"/>
        </w:rPr>
      </w:pPr>
      <w:r w:rsidRPr="00F908E7">
        <w:rPr>
          <w:rFonts w:asciiTheme="majorBidi" w:hAnsiTheme="majorBidi" w:cstheme="majorBidi"/>
          <w:color w:val="000000"/>
          <w:sz w:val="20"/>
          <w:szCs w:val="20"/>
        </w:rPr>
        <w:t>The effectiveness of Group Investigation Strategy in improving students' learning is attributed to several factors. It reduces competition, making the learning environment less intimidating for students and reducing reluctance to participate in investigations. It also fosters increased active participation and engagement in the classroom, diminishing the dominance of the teacher.</w:t>
      </w:r>
    </w:p>
    <w:p w:rsidR="003B5AB1" w:rsidRPr="00F908E7" w:rsidRDefault="00ED024F" w:rsidP="000A45EB">
      <w:pPr>
        <w:shd w:val="clear" w:color="auto" w:fill="FFFFFF"/>
        <w:autoSpaceDE w:val="0"/>
        <w:autoSpaceDN w:val="0"/>
        <w:adjustRightInd w:val="0"/>
        <w:spacing w:after="0" w:line="240" w:lineRule="auto"/>
        <w:ind w:leftChars="0" w:left="2" w:firstLineChars="0" w:firstLine="718"/>
        <w:jc w:val="both"/>
        <w:rPr>
          <w:rFonts w:asciiTheme="majorBidi" w:hAnsiTheme="majorBidi" w:cstheme="majorBidi"/>
          <w:color w:val="000000"/>
          <w:sz w:val="20"/>
          <w:szCs w:val="20"/>
        </w:rPr>
      </w:pPr>
      <w:r w:rsidRPr="00F908E7">
        <w:rPr>
          <w:rFonts w:asciiTheme="majorBidi" w:hAnsiTheme="majorBidi" w:cstheme="majorBidi"/>
          <w:color w:val="000000"/>
          <w:sz w:val="20"/>
          <w:szCs w:val="20"/>
        </w:rPr>
        <w:t>Retention, the ability to remember experiences and information learned at a later time, is influenced by various factors. Emotional experiences, age, and gender can impact retention. Emotional experiences, particularly painful ones, may be intentionally forgotten or repressed. Age plays a role, with retention generally increasing from infancy to the teenage years before decreasing in middle age and weakening further in old age. Farrant, as cited in Abubakar (2018), emphasized the importance of retention for knowledge acquisition, stating that the inability to retain what is learned hinders future performance.</w:t>
      </w:r>
    </w:p>
    <w:p w:rsidR="003B5AB1" w:rsidRPr="00F908E7" w:rsidRDefault="00ED024F" w:rsidP="000A45EB">
      <w:pPr>
        <w:autoSpaceDE w:val="0"/>
        <w:autoSpaceDN w:val="0"/>
        <w:adjustRightInd w:val="0"/>
        <w:spacing w:after="0" w:line="240" w:lineRule="auto"/>
        <w:ind w:leftChars="0" w:left="2" w:firstLineChars="0" w:firstLine="718"/>
        <w:jc w:val="both"/>
        <w:rPr>
          <w:rFonts w:asciiTheme="majorBidi" w:hAnsiTheme="majorBidi" w:cstheme="majorBidi"/>
          <w:color w:val="000000"/>
          <w:sz w:val="20"/>
          <w:szCs w:val="20"/>
        </w:rPr>
      </w:pPr>
      <w:r w:rsidRPr="00F908E7">
        <w:rPr>
          <w:rFonts w:asciiTheme="majorBidi" w:hAnsiTheme="majorBidi" w:cstheme="majorBidi"/>
          <w:color w:val="000000"/>
          <w:sz w:val="20"/>
          <w:szCs w:val="20"/>
        </w:rPr>
        <w:t>Another variable to be considered here is gender. Gender is a social construct that differentiate male from female based on the physical features exhibited. Many researchers (</w:t>
      </w:r>
      <w:proofErr w:type="spellStart"/>
      <w:r w:rsidRPr="00F908E7">
        <w:rPr>
          <w:rFonts w:asciiTheme="majorBidi" w:hAnsiTheme="majorBidi" w:cstheme="majorBidi"/>
          <w:color w:val="000000"/>
          <w:sz w:val="20"/>
          <w:szCs w:val="20"/>
        </w:rPr>
        <w:t>Okoro</w:t>
      </w:r>
      <w:proofErr w:type="spellEnd"/>
      <w:r w:rsidRPr="00F908E7">
        <w:rPr>
          <w:rFonts w:asciiTheme="majorBidi" w:hAnsiTheme="majorBidi" w:cstheme="majorBidi"/>
          <w:color w:val="000000"/>
          <w:sz w:val="20"/>
          <w:szCs w:val="20"/>
        </w:rPr>
        <w:t xml:space="preserve">, 2011; Abdu-Raheem, 2012 &amp; </w:t>
      </w:r>
      <w:proofErr w:type="spellStart"/>
      <w:r w:rsidRPr="00F908E7">
        <w:rPr>
          <w:rFonts w:asciiTheme="majorBidi" w:hAnsiTheme="majorBidi" w:cstheme="majorBidi"/>
          <w:color w:val="000000"/>
          <w:sz w:val="20"/>
          <w:szCs w:val="20"/>
        </w:rPr>
        <w:t>Nnorom</w:t>
      </w:r>
      <w:proofErr w:type="spellEnd"/>
      <w:r w:rsidRPr="00F908E7">
        <w:rPr>
          <w:rFonts w:asciiTheme="majorBidi" w:hAnsiTheme="majorBidi" w:cstheme="majorBidi"/>
          <w:color w:val="000000"/>
          <w:sz w:val="20"/>
          <w:szCs w:val="20"/>
        </w:rPr>
        <w:t>, 2015) have shown gender to be of significant influence in an investigation of this nature, hence the inclusion of gender as an intervening variable in the study.</w:t>
      </w:r>
    </w:p>
    <w:p w:rsidR="003B5AB1" w:rsidRPr="00F908E7" w:rsidRDefault="00ED024F" w:rsidP="000A45EB">
      <w:pPr>
        <w:autoSpaceDE w:val="0"/>
        <w:autoSpaceDN w:val="0"/>
        <w:adjustRightInd w:val="0"/>
        <w:spacing w:after="0" w:line="240" w:lineRule="auto"/>
        <w:ind w:leftChars="0" w:left="2" w:firstLineChars="0" w:firstLine="718"/>
        <w:jc w:val="both"/>
        <w:rPr>
          <w:rFonts w:asciiTheme="majorBidi" w:hAnsiTheme="majorBidi" w:cstheme="majorBidi"/>
          <w:color w:val="000000"/>
          <w:sz w:val="20"/>
          <w:szCs w:val="20"/>
        </w:rPr>
      </w:pPr>
      <w:r w:rsidRPr="00F908E7">
        <w:rPr>
          <w:rFonts w:asciiTheme="majorBidi" w:hAnsiTheme="majorBidi" w:cstheme="majorBidi"/>
          <w:color w:val="000000"/>
          <w:sz w:val="20"/>
          <w:szCs w:val="20"/>
        </w:rPr>
        <w:t xml:space="preserve">Based on this background therefore, the present study intends to look at the impact of Group Investigation Strategy on retention in Biology concepts among secondary school students in </w:t>
      </w:r>
      <w:proofErr w:type="spellStart"/>
      <w:r w:rsidRPr="00F908E7">
        <w:rPr>
          <w:rFonts w:asciiTheme="majorBidi" w:hAnsiTheme="majorBidi" w:cstheme="majorBidi"/>
          <w:color w:val="000000"/>
          <w:sz w:val="20"/>
          <w:szCs w:val="20"/>
        </w:rPr>
        <w:t>Kwali</w:t>
      </w:r>
      <w:proofErr w:type="spellEnd"/>
      <w:r w:rsidRPr="00F908E7">
        <w:rPr>
          <w:rFonts w:asciiTheme="majorBidi" w:hAnsiTheme="majorBidi" w:cstheme="majorBidi"/>
          <w:color w:val="000000"/>
          <w:sz w:val="20"/>
          <w:szCs w:val="20"/>
        </w:rPr>
        <w:t xml:space="preserve"> Area </w:t>
      </w:r>
      <w:proofErr w:type="spellStart"/>
      <w:r w:rsidRPr="00F908E7">
        <w:rPr>
          <w:rFonts w:asciiTheme="majorBidi" w:hAnsiTheme="majorBidi" w:cstheme="majorBidi"/>
          <w:color w:val="000000"/>
          <w:sz w:val="20"/>
          <w:szCs w:val="20"/>
        </w:rPr>
        <w:t>Ccouncil</w:t>
      </w:r>
      <w:proofErr w:type="spellEnd"/>
      <w:r w:rsidRPr="00F908E7">
        <w:rPr>
          <w:rFonts w:asciiTheme="majorBidi" w:hAnsiTheme="majorBidi" w:cstheme="majorBidi"/>
          <w:color w:val="000000"/>
          <w:sz w:val="20"/>
          <w:szCs w:val="20"/>
        </w:rPr>
        <w:t>, Abuja.</w:t>
      </w:r>
    </w:p>
    <w:p w:rsidR="003B5AB1" w:rsidRPr="00F908E7" w:rsidRDefault="00ED024F" w:rsidP="000A45EB">
      <w:pPr>
        <w:autoSpaceDE w:val="0"/>
        <w:autoSpaceDN w:val="0"/>
        <w:adjustRightInd w:val="0"/>
        <w:spacing w:after="0" w:line="240" w:lineRule="auto"/>
        <w:ind w:leftChars="0" w:left="2" w:firstLineChars="0" w:firstLine="718"/>
        <w:jc w:val="both"/>
        <w:rPr>
          <w:rFonts w:asciiTheme="majorBidi" w:hAnsiTheme="majorBidi" w:cstheme="majorBidi"/>
          <w:color w:val="000000"/>
          <w:sz w:val="20"/>
          <w:szCs w:val="20"/>
        </w:rPr>
      </w:pPr>
      <w:r w:rsidRPr="00F908E7">
        <w:rPr>
          <w:rFonts w:asciiTheme="majorBidi" w:hAnsiTheme="majorBidi" w:cstheme="majorBidi"/>
          <w:color w:val="000000"/>
          <w:sz w:val="20"/>
          <w:szCs w:val="20"/>
        </w:rPr>
        <w:t>The concerning performance in Biology, as evidenced by several empirical studies (Ahmed, 2014; NECO &amp; WAEC Chief Examiner’s reports, 2015-2019), has garnered attention from stakeholders, including researchers. In Nigeria, the percentage of students passing biology in the senior school certificate examination at credit level and above (A1 – C6) consistently remained below required standard (WAEC, Chief Examiners’ Report, 2019). Analysis indicates that in 2015, the percentage pass in the subject was 57.42%; 2016, 61.68%; 2017, 59.51%; 2018, 53.92%; 2019, 55.68% respectively.</w:t>
      </w:r>
    </w:p>
    <w:p w:rsidR="003B5AB1" w:rsidRPr="00F908E7" w:rsidRDefault="00ED024F" w:rsidP="000A45EB">
      <w:pPr>
        <w:autoSpaceDE w:val="0"/>
        <w:autoSpaceDN w:val="0"/>
        <w:adjustRightInd w:val="0"/>
        <w:spacing w:after="0" w:line="240" w:lineRule="auto"/>
        <w:ind w:leftChars="0" w:left="2" w:hanging="2"/>
        <w:jc w:val="both"/>
        <w:rPr>
          <w:rFonts w:asciiTheme="majorBidi" w:hAnsiTheme="majorBidi" w:cstheme="majorBidi"/>
          <w:color w:val="000000"/>
          <w:sz w:val="20"/>
          <w:szCs w:val="20"/>
        </w:rPr>
      </w:pPr>
      <w:r w:rsidRPr="00F908E7">
        <w:rPr>
          <w:rFonts w:asciiTheme="majorBidi" w:hAnsiTheme="majorBidi" w:cstheme="majorBidi"/>
          <w:color w:val="000000"/>
          <w:sz w:val="20"/>
          <w:szCs w:val="20"/>
        </w:rPr>
        <w:t xml:space="preserve">Numerous factors have been identified as contributing to the declining trend in students' performance in Biology. </w:t>
      </w:r>
      <w:proofErr w:type="spellStart"/>
      <w:r w:rsidRPr="00F908E7">
        <w:rPr>
          <w:rFonts w:asciiTheme="majorBidi" w:hAnsiTheme="majorBidi" w:cstheme="majorBidi"/>
          <w:color w:val="000000"/>
          <w:sz w:val="20"/>
          <w:szCs w:val="20"/>
        </w:rPr>
        <w:t>Olatoye</w:t>
      </w:r>
      <w:proofErr w:type="spellEnd"/>
      <w:r w:rsidRPr="00F908E7">
        <w:rPr>
          <w:rFonts w:asciiTheme="majorBidi" w:hAnsiTheme="majorBidi" w:cstheme="majorBidi"/>
          <w:color w:val="000000"/>
          <w:sz w:val="20"/>
          <w:szCs w:val="20"/>
        </w:rPr>
        <w:t xml:space="preserve"> and </w:t>
      </w:r>
      <w:proofErr w:type="spellStart"/>
      <w:r w:rsidRPr="00F908E7">
        <w:rPr>
          <w:rFonts w:asciiTheme="majorBidi" w:hAnsiTheme="majorBidi" w:cstheme="majorBidi"/>
          <w:color w:val="000000"/>
          <w:sz w:val="20"/>
          <w:szCs w:val="20"/>
        </w:rPr>
        <w:t>Adekoya</w:t>
      </w:r>
      <w:proofErr w:type="spellEnd"/>
      <w:r w:rsidRPr="00F908E7">
        <w:rPr>
          <w:rFonts w:asciiTheme="majorBidi" w:hAnsiTheme="majorBidi" w:cstheme="majorBidi"/>
          <w:color w:val="000000"/>
          <w:sz w:val="20"/>
          <w:szCs w:val="20"/>
        </w:rPr>
        <w:t xml:space="preserve"> (2009) listed school-teacher related characteristics, teaching methods, social incentives, and others as potential influences. Researchers such as Yusuf and </w:t>
      </w:r>
      <w:proofErr w:type="spellStart"/>
      <w:r w:rsidRPr="00F908E7">
        <w:rPr>
          <w:rFonts w:asciiTheme="majorBidi" w:hAnsiTheme="majorBidi" w:cstheme="majorBidi"/>
          <w:color w:val="000000"/>
          <w:sz w:val="20"/>
          <w:szCs w:val="20"/>
        </w:rPr>
        <w:t>Afolabi</w:t>
      </w:r>
      <w:proofErr w:type="spellEnd"/>
      <w:r w:rsidRPr="00F908E7">
        <w:rPr>
          <w:rFonts w:asciiTheme="majorBidi" w:hAnsiTheme="majorBidi" w:cstheme="majorBidi"/>
          <w:color w:val="000000"/>
          <w:sz w:val="20"/>
          <w:szCs w:val="20"/>
        </w:rPr>
        <w:t xml:space="preserve"> (2010), </w:t>
      </w:r>
      <w:proofErr w:type="spellStart"/>
      <w:r w:rsidRPr="00F908E7">
        <w:rPr>
          <w:rFonts w:asciiTheme="majorBidi" w:hAnsiTheme="majorBidi" w:cstheme="majorBidi"/>
          <w:color w:val="000000"/>
          <w:sz w:val="20"/>
          <w:szCs w:val="20"/>
        </w:rPr>
        <w:t>Awobodu</w:t>
      </w:r>
      <w:proofErr w:type="spellEnd"/>
      <w:r w:rsidRPr="00F908E7">
        <w:rPr>
          <w:rFonts w:asciiTheme="majorBidi" w:hAnsiTheme="majorBidi" w:cstheme="majorBidi"/>
          <w:color w:val="000000"/>
          <w:sz w:val="20"/>
          <w:szCs w:val="20"/>
        </w:rPr>
        <w:t xml:space="preserve"> (2016), </w:t>
      </w:r>
      <w:proofErr w:type="spellStart"/>
      <w:r w:rsidRPr="00F908E7">
        <w:rPr>
          <w:rFonts w:asciiTheme="majorBidi" w:hAnsiTheme="majorBidi" w:cstheme="majorBidi"/>
          <w:color w:val="000000"/>
          <w:sz w:val="20"/>
          <w:szCs w:val="20"/>
        </w:rPr>
        <w:t>Raji</w:t>
      </w:r>
      <w:proofErr w:type="spellEnd"/>
      <w:r w:rsidRPr="00F908E7">
        <w:rPr>
          <w:rFonts w:asciiTheme="majorBidi" w:hAnsiTheme="majorBidi" w:cstheme="majorBidi"/>
          <w:color w:val="000000"/>
          <w:sz w:val="20"/>
          <w:szCs w:val="20"/>
        </w:rPr>
        <w:t xml:space="preserve"> (2017), and </w:t>
      </w:r>
      <w:proofErr w:type="spellStart"/>
      <w:r w:rsidRPr="00F908E7">
        <w:rPr>
          <w:rFonts w:asciiTheme="majorBidi" w:hAnsiTheme="majorBidi" w:cstheme="majorBidi"/>
          <w:color w:val="000000"/>
          <w:sz w:val="20"/>
          <w:szCs w:val="20"/>
        </w:rPr>
        <w:t>Adebanjo</w:t>
      </w:r>
      <w:proofErr w:type="spellEnd"/>
      <w:r w:rsidRPr="00F908E7">
        <w:rPr>
          <w:rFonts w:asciiTheme="majorBidi" w:hAnsiTheme="majorBidi" w:cstheme="majorBidi"/>
          <w:color w:val="000000"/>
          <w:sz w:val="20"/>
          <w:szCs w:val="20"/>
        </w:rPr>
        <w:t xml:space="preserve"> (2019) linked poor performance and negative student attitudes toward biology to factors such as ineffective instructional strategies, poor teaching methods, the abstract nature of science concepts, the shortage of qualified biology teachers, inadequate infrastructure and laboratory facilities, teacher-centered instruction, and the lack of instructional materials.</w:t>
      </w:r>
    </w:p>
    <w:p w:rsidR="000A45EB" w:rsidRPr="00622F1B" w:rsidRDefault="00ED024F" w:rsidP="00622F1B">
      <w:pPr>
        <w:spacing w:after="0" w:line="240" w:lineRule="auto"/>
        <w:ind w:leftChars="0" w:left="0" w:firstLineChars="0" w:firstLine="720"/>
        <w:jc w:val="both"/>
        <w:rPr>
          <w:rFonts w:asciiTheme="majorBidi" w:hAnsiTheme="majorBidi" w:cstheme="majorBidi"/>
          <w:color w:val="000000"/>
          <w:sz w:val="20"/>
          <w:szCs w:val="20"/>
        </w:rPr>
      </w:pPr>
      <w:r w:rsidRPr="00F908E7">
        <w:rPr>
          <w:rFonts w:asciiTheme="majorBidi" w:hAnsiTheme="majorBidi" w:cstheme="majorBidi"/>
          <w:color w:val="000000"/>
          <w:sz w:val="20"/>
          <w:szCs w:val="20"/>
        </w:rPr>
        <w:t xml:space="preserve">Numerous studies, including those by Kareem (2003), Ahmed &amp; </w:t>
      </w:r>
      <w:proofErr w:type="spellStart"/>
      <w:r w:rsidRPr="00F908E7">
        <w:rPr>
          <w:rFonts w:asciiTheme="majorBidi" w:hAnsiTheme="majorBidi" w:cstheme="majorBidi"/>
          <w:color w:val="000000"/>
          <w:sz w:val="20"/>
          <w:szCs w:val="20"/>
        </w:rPr>
        <w:t>Abimbola</w:t>
      </w:r>
      <w:proofErr w:type="spellEnd"/>
      <w:r w:rsidRPr="00F908E7">
        <w:rPr>
          <w:rFonts w:asciiTheme="majorBidi" w:hAnsiTheme="majorBidi" w:cstheme="majorBidi"/>
          <w:color w:val="000000"/>
          <w:sz w:val="20"/>
          <w:szCs w:val="20"/>
        </w:rPr>
        <w:t xml:space="preserve"> (2011), Umar (2011), and Orji &amp; </w:t>
      </w:r>
      <w:proofErr w:type="spellStart"/>
      <w:r w:rsidRPr="00F908E7">
        <w:rPr>
          <w:rFonts w:asciiTheme="majorBidi" w:hAnsiTheme="majorBidi" w:cstheme="majorBidi"/>
          <w:color w:val="000000"/>
          <w:sz w:val="20"/>
          <w:szCs w:val="20"/>
        </w:rPr>
        <w:t>Ebele</w:t>
      </w:r>
      <w:proofErr w:type="spellEnd"/>
      <w:r w:rsidRPr="00F908E7">
        <w:rPr>
          <w:rFonts w:asciiTheme="majorBidi" w:hAnsiTheme="majorBidi" w:cstheme="majorBidi"/>
          <w:color w:val="000000"/>
          <w:sz w:val="20"/>
          <w:szCs w:val="20"/>
        </w:rPr>
        <w:t xml:space="preserve"> (2011), have identified poor teaching methods at the senior secondary school level in Nigeria as a major factor contributing to students' poor performance in biology. The issue is largely attributed to the use of ineffective teaching methods, particularly the conventional teacher-centered approach. </w:t>
      </w:r>
      <w:proofErr w:type="spellStart"/>
      <w:r w:rsidRPr="00F908E7">
        <w:rPr>
          <w:rFonts w:asciiTheme="majorBidi" w:hAnsiTheme="majorBidi" w:cstheme="majorBidi"/>
          <w:color w:val="000000"/>
          <w:sz w:val="20"/>
          <w:szCs w:val="20"/>
        </w:rPr>
        <w:t>Adebanjo</w:t>
      </w:r>
      <w:proofErr w:type="spellEnd"/>
      <w:r w:rsidRPr="00F908E7">
        <w:rPr>
          <w:rFonts w:asciiTheme="majorBidi" w:hAnsiTheme="majorBidi" w:cstheme="majorBidi"/>
          <w:color w:val="000000"/>
          <w:sz w:val="20"/>
          <w:szCs w:val="20"/>
        </w:rPr>
        <w:t xml:space="preserve"> (2019) and </w:t>
      </w:r>
      <w:proofErr w:type="spellStart"/>
      <w:r w:rsidRPr="00F908E7">
        <w:rPr>
          <w:rFonts w:asciiTheme="majorBidi" w:hAnsiTheme="majorBidi" w:cstheme="majorBidi"/>
          <w:color w:val="000000"/>
          <w:sz w:val="20"/>
          <w:szCs w:val="20"/>
        </w:rPr>
        <w:t>Raji</w:t>
      </w:r>
      <w:proofErr w:type="spellEnd"/>
      <w:r w:rsidRPr="00F908E7">
        <w:rPr>
          <w:rFonts w:asciiTheme="majorBidi" w:hAnsiTheme="majorBidi" w:cstheme="majorBidi"/>
          <w:color w:val="000000"/>
          <w:sz w:val="20"/>
          <w:szCs w:val="20"/>
        </w:rPr>
        <w:t xml:space="preserve"> (2017) reported that a significant number of biology teachers in secondary schools rely on conventional methods, leading to consistently poor academic performance among students in biology. This emphasizes the urgency of addressing these factors, particularly ineffective teaching methods. The adoption of an innovative, student-centered strategy like GIS has the potential to improve overall performance in sciences, specifically biology.</w:t>
      </w:r>
    </w:p>
    <w:p w:rsidR="003B5AB1" w:rsidRPr="000A45EB" w:rsidRDefault="00ED024F" w:rsidP="000A45EB">
      <w:pPr>
        <w:spacing w:before="240" w:after="0" w:line="240" w:lineRule="auto"/>
        <w:ind w:leftChars="0" w:left="0" w:firstLineChars="0" w:firstLine="0"/>
        <w:jc w:val="both"/>
        <w:rPr>
          <w:rFonts w:asciiTheme="majorBidi" w:hAnsiTheme="majorBidi" w:cstheme="majorBidi"/>
          <w:b/>
          <w:bCs/>
          <w:sz w:val="24"/>
          <w:szCs w:val="24"/>
        </w:rPr>
      </w:pPr>
      <w:r w:rsidRPr="000A45EB">
        <w:rPr>
          <w:rFonts w:asciiTheme="majorBidi" w:hAnsiTheme="majorBidi" w:cstheme="majorBidi"/>
          <w:b/>
          <w:bCs/>
          <w:sz w:val="24"/>
          <w:szCs w:val="24"/>
        </w:rPr>
        <w:t>Objectives of the Study</w:t>
      </w:r>
    </w:p>
    <w:p w:rsidR="003B5AB1" w:rsidRPr="00F908E7" w:rsidRDefault="00ED024F" w:rsidP="000A45EB">
      <w:pPr>
        <w:autoSpaceDE w:val="0"/>
        <w:autoSpaceDN w:val="0"/>
        <w:adjustRightInd w:val="0"/>
        <w:spacing w:after="0" w:line="240" w:lineRule="auto"/>
        <w:ind w:leftChars="0" w:left="0" w:firstLineChars="0" w:firstLine="720"/>
        <w:jc w:val="both"/>
        <w:rPr>
          <w:rFonts w:asciiTheme="majorBidi" w:hAnsiTheme="majorBidi" w:cstheme="majorBidi"/>
          <w:color w:val="000000"/>
          <w:sz w:val="20"/>
          <w:szCs w:val="20"/>
        </w:rPr>
      </w:pPr>
      <w:r w:rsidRPr="00F908E7">
        <w:rPr>
          <w:rFonts w:asciiTheme="majorBidi" w:hAnsiTheme="majorBidi" w:cstheme="majorBidi"/>
          <w:color w:val="000000"/>
          <w:sz w:val="20"/>
          <w:szCs w:val="20"/>
        </w:rPr>
        <w:t xml:space="preserve">The purpose of the study is to investigate the impact of Group Investigation Strategy on retention in Biology concepts among secondary school students in </w:t>
      </w:r>
      <w:proofErr w:type="spellStart"/>
      <w:r w:rsidRPr="00F908E7">
        <w:rPr>
          <w:rFonts w:asciiTheme="majorBidi" w:hAnsiTheme="majorBidi" w:cstheme="majorBidi"/>
          <w:color w:val="000000"/>
          <w:sz w:val="20"/>
          <w:szCs w:val="20"/>
        </w:rPr>
        <w:t>Kwali</w:t>
      </w:r>
      <w:proofErr w:type="spellEnd"/>
      <w:r w:rsidRPr="00F908E7">
        <w:rPr>
          <w:rFonts w:asciiTheme="majorBidi" w:hAnsiTheme="majorBidi" w:cstheme="majorBidi"/>
          <w:color w:val="000000"/>
          <w:sz w:val="20"/>
          <w:szCs w:val="20"/>
        </w:rPr>
        <w:t xml:space="preserve"> Area </w:t>
      </w:r>
      <w:proofErr w:type="spellStart"/>
      <w:r w:rsidRPr="00F908E7">
        <w:rPr>
          <w:rFonts w:asciiTheme="majorBidi" w:hAnsiTheme="majorBidi" w:cstheme="majorBidi"/>
          <w:color w:val="000000"/>
          <w:sz w:val="20"/>
          <w:szCs w:val="20"/>
        </w:rPr>
        <w:t>Ccouncil</w:t>
      </w:r>
      <w:proofErr w:type="spellEnd"/>
      <w:r w:rsidRPr="00F908E7">
        <w:rPr>
          <w:rFonts w:asciiTheme="majorBidi" w:hAnsiTheme="majorBidi" w:cstheme="majorBidi"/>
          <w:color w:val="000000"/>
          <w:sz w:val="20"/>
          <w:szCs w:val="20"/>
        </w:rPr>
        <w:t>, Abuja. Specifically, the objectives of the study were to:</w:t>
      </w:r>
    </w:p>
    <w:p w:rsidR="003B5AB1" w:rsidRPr="000A45EB" w:rsidRDefault="000A45EB" w:rsidP="000A45EB">
      <w:pPr>
        <w:pStyle w:val="ListParagraph"/>
        <w:numPr>
          <w:ilvl w:val="0"/>
          <w:numId w:val="14"/>
        </w:numPr>
        <w:suppressAutoHyphens w:val="0"/>
        <w:spacing w:after="0" w:line="240" w:lineRule="auto"/>
        <w:ind w:leftChars="0" w:firstLineChars="0"/>
        <w:jc w:val="both"/>
        <w:textDirection w:val="lrTb"/>
        <w:textAlignment w:val="auto"/>
        <w:outlineLvl w:val="9"/>
        <w:rPr>
          <w:rFonts w:asciiTheme="majorBidi" w:hAnsiTheme="majorBidi" w:cstheme="majorBidi"/>
          <w:color w:val="000000"/>
          <w:sz w:val="20"/>
          <w:szCs w:val="20"/>
        </w:rPr>
      </w:pPr>
      <w:r w:rsidRPr="000A45EB">
        <w:rPr>
          <w:rFonts w:asciiTheme="majorBidi" w:hAnsiTheme="majorBidi" w:cstheme="majorBidi"/>
          <w:color w:val="000000"/>
          <w:sz w:val="20"/>
          <w:szCs w:val="20"/>
        </w:rPr>
        <w:lastRenderedPageBreak/>
        <w:t>F</w:t>
      </w:r>
      <w:r w:rsidR="00ED024F" w:rsidRPr="000A45EB">
        <w:rPr>
          <w:rFonts w:asciiTheme="majorBidi" w:hAnsiTheme="majorBidi" w:cstheme="majorBidi"/>
          <w:color w:val="000000"/>
          <w:sz w:val="20"/>
          <w:szCs w:val="20"/>
        </w:rPr>
        <w:t>ind out the retention ability between students who are exposed to Group Investigation Strategy and those exposed to conventional method.</w:t>
      </w:r>
    </w:p>
    <w:p w:rsidR="003B5AB1" w:rsidRPr="000A45EB" w:rsidRDefault="000A45EB" w:rsidP="000A45EB">
      <w:pPr>
        <w:pStyle w:val="ListParagraph"/>
        <w:numPr>
          <w:ilvl w:val="0"/>
          <w:numId w:val="14"/>
        </w:numPr>
        <w:suppressAutoHyphens w:val="0"/>
        <w:spacing w:after="0" w:line="240" w:lineRule="auto"/>
        <w:ind w:leftChars="0" w:firstLineChars="0"/>
        <w:jc w:val="both"/>
        <w:textDirection w:val="lrTb"/>
        <w:textAlignment w:val="auto"/>
        <w:outlineLvl w:val="9"/>
        <w:rPr>
          <w:rFonts w:asciiTheme="majorBidi" w:hAnsiTheme="majorBidi" w:cstheme="majorBidi"/>
          <w:color w:val="000000"/>
          <w:sz w:val="20"/>
          <w:szCs w:val="20"/>
        </w:rPr>
      </w:pPr>
      <w:r>
        <w:rPr>
          <w:rFonts w:asciiTheme="majorBidi" w:hAnsiTheme="majorBidi" w:cstheme="majorBidi"/>
          <w:color w:val="000000"/>
          <w:sz w:val="20"/>
          <w:szCs w:val="20"/>
        </w:rPr>
        <w:t>D</w:t>
      </w:r>
      <w:r w:rsidR="00ED024F" w:rsidRPr="000A45EB">
        <w:rPr>
          <w:rFonts w:asciiTheme="majorBidi" w:hAnsiTheme="majorBidi" w:cstheme="majorBidi"/>
          <w:color w:val="000000"/>
          <w:sz w:val="20"/>
          <w:szCs w:val="20"/>
        </w:rPr>
        <w:t>etermine whether gender has any effect on students’ retention ability when exposed to Group Investigation Strategy.</w:t>
      </w:r>
    </w:p>
    <w:p w:rsidR="003B5AB1" w:rsidRPr="00622F1B" w:rsidRDefault="00ED024F" w:rsidP="00F908E7">
      <w:pPr>
        <w:autoSpaceDE w:val="0"/>
        <w:autoSpaceDN w:val="0"/>
        <w:adjustRightInd w:val="0"/>
        <w:spacing w:after="0" w:line="240" w:lineRule="auto"/>
        <w:ind w:leftChars="0" w:left="2" w:hanging="2"/>
        <w:jc w:val="both"/>
        <w:rPr>
          <w:rFonts w:asciiTheme="majorBidi" w:hAnsiTheme="majorBidi" w:cstheme="majorBidi"/>
          <w:color w:val="000000"/>
          <w:sz w:val="20"/>
          <w:szCs w:val="20"/>
        </w:rPr>
      </w:pPr>
      <w:r w:rsidRPr="00622F1B">
        <w:rPr>
          <w:rFonts w:asciiTheme="majorBidi" w:hAnsiTheme="majorBidi" w:cstheme="majorBidi"/>
          <w:b/>
          <w:color w:val="000000"/>
          <w:sz w:val="20"/>
          <w:szCs w:val="20"/>
        </w:rPr>
        <w:t>Research Questions</w:t>
      </w:r>
    </w:p>
    <w:p w:rsidR="003B5AB1" w:rsidRPr="00F908E7" w:rsidRDefault="00ED024F" w:rsidP="00F908E7">
      <w:pPr>
        <w:autoSpaceDE w:val="0"/>
        <w:autoSpaceDN w:val="0"/>
        <w:adjustRightInd w:val="0"/>
        <w:spacing w:after="0" w:line="240" w:lineRule="auto"/>
        <w:ind w:leftChars="0" w:left="2" w:hanging="2"/>
        <w:jc w:val="both"/>
        <w:rPr>
          <w:rFonts w:asciiTheme="majorBidi" w:hAnsiTheme="majorBidi" w:cstheme="majorBidi"/>
          <w:color w:val="000000"/>
          <w:sz w:val="20"/>
          <w:szCs w:val="20"/>
        </w:rPr>
      </w:pPr>
      <w:r w:rsidRPr="00F908E7">
        <w:rPr>
          <w:rFonts w:asciiTheme="majorBidi" w:hAnsiTheme="majorBidi" w:cstheme="majorBidi"/>
          <w:color w:val="000000"/>
          <w:sz w:val="20"/>
          <w:szCs w:val="20"/>
        </w:rPr>
        <w:t>The following research questions were raised to guide this study:</w:t>
      </w:r>
    </w:p>
    <w:p w:rsidR="003B5AB1" w:rsidRPr="00F908E7" w:rsidRDefault="00ED024F" w:rsidP="000A45EB">
      <w:pPr>
        <w:pStyle w:val="CommentText"/>
        <w:numPr>
          <w:ilvl w:val="0"/>
          <w:numId w:val="11"/>
        </w:numPr>
        <w:autoSpaceDE w:val="0"/>
        <w:autoSpaceDN w:val="0"/>
        <w:adjustRightInd w:val="0"/>
        <w:spacing w:after="0"/>
        <w:ind w:left="360"/>
        <w:jc w:val="both"/>
        <w:rPr>
          <w:rFonts w:asciiTheme="majorBidi" w:hAnsiTheme="majorBidi" w:cstheme="majorBidi"/>
          <w:color w:val="000000"/>
        </w:rPr>
      </w:pPr>
      <w:r w:rsidRPr="00F908E7">
        <w:rPr>
          <w:rFonts w:asciiTheme="majorBidi" w:hAnsiTheme="majorBidi" w:cstheme="majorBidi"/>
          <w:color w:val="000000"/>
        </w:rPr>
        <w:t>What is the mean retention ability score between students taught Biology using group Investigation Strategy and those exposed to conventional method?</w:t>
      </w:r>
    </w:p>
    <w:p w:rsidR="003B5AB1" w:rsidRPr="00F908E7" w:rsidRDefault="00ED024F" w:rsidP="000A45EB">
      <w:pPr>
        <w:pStyle w:val="CommentText"/>
        <w:numPr>
          <w:ilvl w:val="0"/>
          <w:numId w:val="11"/>
        </w:numPr>
        <w:autoSpaceDE w:val="0"/>
        <w:autoSpaceDN w:val="0"/>
        <w:adjustRightInd w:val="0"/>
        <w:spacing w:after="0"/>
        <w:ind w:left="360"/>
        <w:jc w:val="both"/>
        <w:rPr>
          <w:rFonts w:asciiTheme="majorBidi" w:hAnsiTheme="majorBidi" w:cstheme="majorBidi"/>
          <w:color w:val="000000"/>
        </w:rPr>
      </w:pPr>
      <w:r w:rsidRPr="00F908E7">
        <w:rPr>
          <w:rFonts w:asciiTheme="majorBidi" w:hAnsiTheme="majorBidi" w:cstheme="majorBidi"/>
          <w:color w:val="000000"/>
        </w:rPr>
        <w:t>What is the mean retention ability score between male and female students taught Biology using group Investigation Strategy?</w:t>
      </w:r>
    </w:p>
    <w:p w:rsidR="003B5AB1" w:rsidRPr="00622F1B" w:rsidRDefault="00ED024F" w:rsidP="00622F1B">
      <w:pPr>
        <w:autoSpaceDE w:val="0"/>
        <w:autoSpaceDN w:val="0"/>
        <w:adjustRightInd w:val="0"/>
        <w:spacing w:after="0" w:line="240" w:lineRule="auto"/>
        <w:ind w:leftChars="0" w:left="2" w:hanging="2"/>
        <w:jc w:val="both"/>
        <w:rPr>
          <w:rFonts w:asciiTheme="majorBidi" w:hAnsiTheme="majorBidi" w:cstheme="majorBidi"/>
          <w:b/>
          <w:color w:val="000000"/>
          <w:sz w:val="20"/>
          <w:szCs w:val="20"/>
        </w:rPr>
      </w:pPr>
      <w:r w:rsidRPr="00622F1B">
        <w:rPr>
          <w:rFonts w:asciiTheme="majorBidi" w:hAnsiTheme="majorBidi" w:cstheme="majorBidi"/>
          <w:b/>
          <w:color w:val="000000"/>
          <w:sz w:val="20"/>
          <w:szCs w:val="20"/>
        </w:rPr>
        <w:t>Hypotheses</w:t>
      </w:r>
    </w:p>
    <w:p w:rsidR="003B5AB1" w:rsidRPr="00F908E7" w:rsidRDefault="00ED024F" w:rsidP="00F908E7">
      <w:pPr>
        <w:autoSpaceDE w:val="0"/>
        <w:autoSpaceDN w:val="0"/>
        <w:adjustRightInd w:val="0"/>
        <w:spacing w:after="0" w:line="240" w:lineRule="auto"/>
        <w:ind w:leftChars="0" w:left="2" w:hanging="2"/>
        <w:jc w:val="both"/>
        <w:rPr>
          <w:rFonts w:asciiTheme="majorBidi" w:hAnsiTheme="majorBidi" w:cstheme="majorBidi"/>
          <w:color w:val="000000"/>
          <w:sz w:val="20"/>
          <w:szCs w:val="20"/>
        </w:rPr>
      </w:pPr>
      <w:r w:rsidRPr="00F908E7">
        <w:rPr>
          <w:rFonts w:asciiTheme="majorBidi" w:hAnsiTheme="majorBidi" w:cstheme="majorBidi"/>
          <w:color w:val="000000"/>
          <w:sz w:val="20"/>
          <w:szCs w:val="20"/>
        </w:rPr>
        <w:t>The following null hypotheses were formulated to guide the study.</w:t>
      </w:r>
    </w:p>
    <w:p w:rsidR="003B5AB1" w:rsidRPr="00F908E7" w:rsidRDefault="00ED024F" w:rsidP="00622F1B">
      <w:pPr>
        <w:pStyle w:val="CommentText"/>
        <w:numPr>
          <w:ilvl w:val="0"/>
          <w:numId w:val="15"/>
        </w:numPr>
        <w:spacing w:after="0"/>
        <w:jc w:val="both"/>
        <w:rPr>
          <w:rFonts w:asciiTheme="majorBidi" w:hAnsiTheme="majorBidi" w:cstheme="majorBidi"/>
          <w:color w:val="000000"/>
        </w:rPr>
      </w:pPr>
      <w:r w:rsidRPr="00F908E7">
        <w:rPr>
          <w:rFonts w:asciiTheme="majorBidi" w:hAnsiTheme="majorBidi" w:cstheme="majorBidi"/>
          <w:b/>
          <w:bCs/>
          <w:color w:val="000000"/>
        </w:rPr>
        <w:t>HO</w:t>
      </w:r>
      <w:r w:rsidRPr="00F908E7">
        <w:rPr>
          <w:rFonts w:asciiTheme="majorBidi" w:hAnsiTheme="majorBidi" w:cstheme="majorBidi"/>
          <w:b/>
          <w:color w:val="000000"/>
          <w:vertAlign w:val="subscript"/>
        </w:rPr>
        <w:t>1</w:t>
      </w:r>
      <w:r w:rsidRPr="00F908E7">
        <w:rPr>
          <w:rFonts w:asciiTheme="majorBidi" w:hAnsiTheme="majorBidi" w:cstheme="majorBidi"/>
          <w:b/>
          <w:bCs/>
          <w:color w:val="000000"/>
        </w:rPr>
        <w:t>:</w:t>
      </w:r>
      <w:r w:rsidRPr="00F908E7">
        <w:rPr>
          <w:rFonts w:asciiTheme="majorBidi" w:hAnsiTheme="majorBidi" w:cstheme="majorBidi"/>
          <w:color w:val="000000"/>
        </w:rPr>
        <w:t xml:space="preserve"> There is no significant difference between the mean retention ability score of stud</w:t>
      </w:r>
      <w:r w:rsidR="000A45EB">
        <w:rPr>
          <w:rFonts w:asciiTheme="majorBidi" w:hAnsiTheme="majorBidi" w:cstheme="majorBidi"/>
          <w:color w:val="000000"/>
        </w:rPr>
        <w:t xml:space="preserve">ents taught Biology using Group </w:t>
      </w:r>
      <w:r w:rsidRPr="00F908E7">
        <w:rPr>
          <w:rFonts w:asciiTheme="majorBidi" w:hAnsiTheme="majorBidi" w:cstheme="majorBidi"/>
          <w:color w:val="000000"/>
        </w:rPr>
        <w:t>Investigation Strategy and those exposed to conventional method</w:t>
      </w:r>
    </w:p>
    <w:p w:rsidR="003B5AB1" w:rsidRPr="00622F1B" w:rsidRDefault="00ED024F" w:rsidP="00622F1B">
      <w:pPr>
        <w:pStyle w:val="ListParagraph"/>
        <w:numPr>
          <w:ilvl w:val="0"/>
          <w:numId w:val="15"/>
        </w:numPr>
        <w:autoSpaceDE w:val="0"/>
        <w:autoSpaceDN w:val="0"/>
        <w:adjustRightInd w:val="0"/>
        <w:spacing w:after="0" w:line="240" w:lineRule="auto"/>
        <w:ind w:leftChars="0" w:firstLineChars="0"/>
        <w:jc w:val="both"/>
        <w:rPr>
          <w:rFonts w:asciiTheme="majorBidi" w:hAnsiTheme="majorBidi" w:cstheme="majorBidi"/>
          <w:color w:val="000000"/>
          <w:sz w:val="20"/>
          <w:szCs w:val="20"/>
        </w:rPr>
      </w:pPr>
      <w:r w:rsidRPr="00622F1B">
        <w:rPr>
          <w:rFonts w:asciiTheme="majorBidi" w:hAnsiTheme="majorBidi" w:cstheme="majorBidi"/>
          <w:b/>
          <w:bCs/>
          <w:color w:val="000000"/>
          <w:sz w:val="20"/>
          <w:szCs w:val="20"/>
        </w:rPr>
        <w:t>HO</w:t>
      </w:r>
      <w:r w:rsidRPr="00622F1B">
        <w:rPr>
          <w:rFonts w:asciiTheme="majorBidi" w:hAnsiTheme="majorBidi" w:cstheme="majorBidi"/>
          <w:b/>
          <w:color w:val="000000"/>
          <w:sz w:val="20"/>
          <w:szCs w:val="20"/>
          <w:vertAlign w:val="subscript"/>
        </w:rPr>
        <w:t>2</w:t>
      </w:r>
      <w:r w:rsidRPr="00622F1B">
        <w:rPr>
          <w:rFonts w:asciiTheme="majorBidi" w:hAnsiTheme="majorBidi" w:cstheme="majorBidi"/>
          <w:b/>
          <w:bCs/>
          <w:color w:val="000000"/>
          <w:sz w:val="20"/>
          <w:szCs w:val="20"/>
        </w:rPr>
        <w:t xml:space="preserve">: </w:t>
      </w:r>
      <w:r w:rsidRPr="00622F1B">
        <w:rPr>
          <w:rFonts w:asciiTheme="majorBidi" w:hAnsiTheme="majorBidi" w:cstheme="majorBidi"/>
          <w:color w:val="000000"/>
          <w:sz w:val="20"/>
          <w:szCs w:val="20"/>
        </w:rPr>
        <w:t>There is no significant difference between the mean retention ability score of male and female students taught Biology using Group Investigation Strategy.</w:t>
      </w:r>
    </w:p>
    <w:p w:rsidR="003B5AB1" w:rsidRPr="000A45EB" w:rsidRDefault="000A45EB" w:rsidP="000A45EB">
      <w:pPr>
        <w:spacing w:before="240" w:after="0" w:line="240" w:lineRule="auto"/>
        <w:ind w:leftChars="0" w:left="0" w:firstLineChars="0" w:firstLine="0"/>
        <w:jc w:val="both"/>
        <w:rPr>
          <w:rFonts w:asciiTheme="majorBidi" w:hAnsiTheme="majorBidi" w:cstheme="majorBidi"/>
          <w:sz w:val="24"/>
          <w:szCs w:val="24"/>
        </w:rPr>
      </w:pPr>
      <w:r w:rsidRPr="000A45EB">
        <w:rPr>
          <w:rFonts w:asciiTheme="majorBidi" w:hAnsiTheme="majorBidi" w:cstheme="majorBidi"/>
          <w:b/>
          <w:bCs/>
          <w:sz w:val="24"/>
          <w:szCs w:val="24"/>
        </w:rPr>
        <w:t>Methodology</w:t>
      </w:r>
    </w:p>
    <w:p w:rsidR="003B5AB1" w:rsidRPr="00F908E7" w:rsidRDefault="00ED024F" w:rsidP="000A45EB">
      <w:pPr>
        <w:autoSpaceDE w:val="0"/>
        <w:autoSpaceDN w:val="0"/>
        <w:adjustRightInd w:val="0"/>
        <w:spacing w:after="0" w:line="240" w:lineRule="auto"/>
        <w:ind w:leftChars="0" w:left="2" w:firstLineChars="0" w:firstLine="718"/>
        <w:jc w:val="both"/>
        <w:rPr>
          <w:rFonts w:asciiTheme="majorBidi" w:hAnsiTheme="majorBidi" w:cstheme="majorBidi"/>
          <w:color w:val="000000"/>
          <w:sz w:val="20"/>
          <w:szCs w:val="20"/>
        </w:rPr>
      </w:pPr>
      <w:r w:rsidRPr="00F908E7">
        <w:rPr>
          <w:rFonts w:asciiTheme="majorBidi" w:hAnsiTheme="majorBidi" w:cstheme="majorBidi"/>
          <w:color w:val="000000"/>
          <w:sz w:val="20"/>
          <w:szCs w:val="20"/>
        </w:rPr>
        <w:t>The study employed a quasi-experimental design with a pre-test, post-test, and delayed-post-test control group approach. The pre-test aimed to assess students' prior knowledge of biology concepts before teaching, while the post-test gauged their understanding after exposure to the treatment. The experimental group received instruction using the Group Investigation Strategy (GIS), while the control group was taught through conventional methods. Intact classes were utilized to maintain normal class settings and school timetable.</w:t>
      </w:r>
    </w:p>
    <w:p w:rsidR="003B5AB1" w:rsidRPr="00F908E7" w:rsidRDefault="00ED024F" w:rsidP="00F908E7">
      <w:pPr>
        <w:autoSpaceDE w:val="0"/>
        <w:autoSpaceDN w:val="0"/>
        <w:adjustRightInd w:val="0"/>
        <w:spacing w:after="0" w:line="240" w:lineRule="auto"/>
        <w:ind w:leftChars="0" w:left="2" w:hanging="2"/>
        <w:jc w:val="both"/>
        <w:rPr>
          <w:rFonts w:asciiTheme="majorBidi" w:hAnsiTheme="majorBidi" w:cstheme="majorBidi"/>
          <w:color w:val="000000"/>
          <w:sz w:val="20"/>
          <w:szCs w:val="20"/>
        </w:rPr>
      </w:pPr>
      <w:r w:rsidRPr="00F908E7">
        <w:rPr>
          <w:rFonts w:asciiTheme="majorBidi" w:hAnsiTheme="majorBidi" w:cstheme="majorBidi"/>
          <w:color w:val="000000"/>
          <w:sz w:val="20"/>
          <w:szCs w:val="20"/>
        </w:rPr>
        <w:t xml:space="preserve">The population of the study consisted of 2,147 (Male, 13,268 &amp; Female, 12,970) Government senior secondary school class two (SSII) Biology students during the 2023/2024 academic session in </w:t>
      </w:r>
      <w:proofErr w:type="spellStart"/>
      <w:r w:rsidRPr="00F908E7">
        <w:rPr>
          <w:rFonts w:asciiTheme="majorBidi" w:hAnsiTheme="majorBidi" w:cstheme="majorBidi"/>
          <w:color w:val="000000"/>
          <w:sz w:val="20"/>
          <w:szCs w:val="20"/>
        </w:rPr>
        <w:t>Kwali</w:t>
      </w:r>
      <w:proofErr w:type="spellEnd"/>
      <w:r w:rsidRPr="00F908E7">
        <w:rPr>
          <w:rFonts w:asciiTheme="majorBidi" w:hAnsiTheme="majorBidi" w:cstheme="majorBidi"/>
          <w:color w:val="000000"/>
          <w:sz w:val="20"/>
          <w:szCs w:val="20"/>
        </w:rPr>
        <w:t xml:space="preserve">, Abuja. A sample size of 90 (Male, 47 &amp; Female, 43) SSII Biology students were selected from the target population using simple random technique. Thirty (30) Biology Retention Test (BRT) items was developed by the researcher for data collection based on the following topics: digestive system, transport system, respiratory system, excretory system, nutrient cycling, and decomposition in nature, ecological management and pollution. The BRT was validated and tested for reliability using </w:t>
      </w:r>
      <w:proofErr w:type="spellStart"/>
      <w:r w:rsidRPr="00F908E7">
        <w:rPr>
          <w:rFonts w:asciiTheme="majorBidi" w:hAnsiTheme="majorBidi" w:cstheme="majorBidi"/>
          <w:color w:val="000000"/>
          <w:sz w:val="20"/>
          <w:szCs w:val="20"/>
        </w:rPr>
        <w:t>Kuder</w:t>
      </w:r>
      <w:proofErr w:type="spellEnd"/>
      <w:r w:rsidRPr="00F908E7">
        <w:rPr>
          <w:rFonts w:asciiTheme="majorBidi" w:hAnsiTheme="majorBidi" w:cstheme="majorBidi"/>
          <w:color w:val="000000"/>
          <w:sz w:val="20"/>
          <w:szCs w:val="20"/>
        </w:rPr>
        <w:t xml:space="preserve"> Richardson formula 21 (K-R 21). A reliability coefficient of 0.87 was obtained. The delayed posttest was conducted two weeks after the post-test; this was done in order to avoid retention error</w:t>
      </w:r>
      <w:r w:rsidRPr="00F908E7">
        <w:rPr>
          <w:rFonts w:asciiTheme="majorBidi" w:hAnsiTheme="majorBidi" w:cstheme="majorBidi"/>
          <w:i/>
          <w:color w:val="000000"/>
          <w:sz w:val="20"/>
          <w:szCs w:val="20"/>
        </w:rPr>
        <w:t>.</w:t>
      </w:r>
    </w:p>
    <w:p w:rsidR="003B5AB1" w:rsidRPr="00F908E7" w:rsidRDefault="00ED024F" w:rsidP="00F908E7">
      <w:pPr>
        <w:autoSpaceDE w:val="0"/>
        <w:autoSpaceDN w:val="0"/>
        <w:adjustRightInd w:val="0"/>
        <w:spacing w:after="0" w:line="240" w:lineRule="auto"/>
        <w:ind w:leftChars="0" w:left="2" w:hanging="2"/>
        <w:jc w:val="both"/>
        <w:rPr>
          <w:rFonts w:asciiTheme="majorBidi" w:hAnsiTheme="majorBidi" w:cstheme="majorBidi"/>
          <w:color w:val="000000"/>
          <w:sz w:val="20"/>
          <w:szCs w:val="20"/>
        </w:rPr>
      </w:pPr>
      <w:r w:rsidRPr="00F908E7">
        <w:rPr>
          <w:rFonts w:asciiTheme="majorBidi" w:hAnsiTheme="majorBidi" w:cstheme="majorBidi"/>
          <w:color w:val="000000"/>
          <w:sz w:val="20"/>
          <w:szCs w:val="20"/>
        </w:rPr>
        <w:t>Data analysis employed percentage, frequency count, means, and standard deviation to answer research questions. Hypotheses were tested using the t-test at 0.05 level of significance.</w:t>
      </w:r>
    </w:p>
    <w:p w:rsidR="003B5AB1" w:rsidRPr="000A45EB" w:rsidRDefault="000A45EB" w:rsidP="000A45EB">
      <w:pPr>
        <w:spacing w:before="240" w:after="0" w:line="240" w:lineRule="auto"/>
        <w:ind w:leftChars="0" w:left="0" w:firstLineChars="0" w:firstLine="0"/>
        <w:jc w:val="both"/>
        <w:rPr>
          <w:rFonts w:asciiTheme="majorBidi" w:hAnsiTheme="majorBidi" w:cstheme="majorBidi"/>
          <w:sz w:val="24"/>
          <w:szCs w:val="24"/>
        </w:rPr>
      </w:pPr>
      <w:r w:rsidRPr="000A45EB">
        <w:rPr>
          <w:rFonts w:asciiTheme="majorBidi" w:hAnsiTheme="majorBidi" w:cstheme="majorBidi"/>
          <w:b/>
          <w:bCs/>
          <w:sz w:val="24"/>
          <w:szCs w:val="24"/>
        </w:rPr>
        <w:t>Results</w:t>
      </w:r>
    </w:p>
    <w:p w:rsidR="003B5AB1" w:rsidRPr="00F908E7" w:rsidRDefault="00ED024F" w:rsidP="000A45EB">
      <w:pPr>
        <w:autoSpaceDE w:val="0"/>
        <w:autoSpaceDN w:val="0"/>
        <w:adjustRightInd w:val="0"/>
        <w:spacing w:after="0" w:line="240" w:lineRule="auto"/>
        <w:ind w:leftChars="0" w:left="2" w:firstLineChars="0" w:firstLine="718"/>
        <w:jc w:val="both"/>
        <w:rPr>
          <w:rFonts w:asciiTheme="majorBidi" w:hAnsiTheme="majorBidi" w:cstheme="majorBidi"/>
          <w:color w:val="000000"/>
          <w:sz w:val="20"/>
          <w:szCs w:val="20"/>
        </w:rPr>
      </w:pPr>
      <w:r w:rsidRPr="00F908E7">
        <w:rPr>
          <w:rFonts w:asciiTheme="majorBidi" w:hAnsiTheme="majorBidi" w:cstheme="majorBidi"/>
          <w:color w:val="000000"/>
          <w:sz w:val="20"/>
          <w:szCs w:val="20"/>
        </w:rPr>
        <w:t>The data obtained from the study were presented using mean, standard deviation to answer research question and t-test statistical analysis to test hypothesis at 0.05 level of significance.</w:t>
      </w:r>
    </w:p>
    <w:p w:rsidR="003B5AB1" w:rsidRPr="00F908E7" w:rsidRDefault="00ED024F" w:rsidP="00F908E7">
      <w:pPr>
        <w:spacing w:after="0" w:line="240" w:lineRule="auto"/>
        <w:ind w:leftChars="0" w:left="0" w:firstLineChars="0" w:firstLine="0"/>
        <w:jc w:val="both"/>
        <w:rPr>
          <w:rFonts w:asciiTheme="majorBidi" w:hAnsiTheme="majorBidi" w:cstheme="majorBidi"/>
          <w:b/>
          <w:bCs/>
          <w:sz w:val="20"/>
          <w:szCs w:val="20"/>
        </w:rPr>
      </w:pPr>
      <w:r w:rsidRPr="00F908E7">
        <w:rPr>
          <w:rFonts w:asciiTheme="majorBidi" w:hAnsiTheme="majorBidi" w:cstheme="majorBidi"/>
          <w:b/>
          <w:bCs/>
          <w:sz w:val="20"/>
          <w:szCs w:val="20"/>
        </w:rPr>
        <w:t>Research Question 1</w:t>
      </w:r>
      <w:r w:rsidR="000A45EB">
        <w:rPr>
          <w:rFonts w:asciiTheme="majorBidi" w:hAnsiTheme="majorBidi" w:cstheme="majorBidi"/>
          <w:b/>
          <w:bCs/>
          <w:sz w:val="20"/>
          <w:szCs w:val="20"/>
        </w:rPr>
        <w:t>:</w:t>
      </w:r>
    </w:p>
    <w:p w:rsidR="003B5AB1" w:rsidRPr="00F908E7" w:rsidRDefault="00ED024F" w:rsidP="00F908E7">
      <w:pPr>
        <w:pStyle w:val="CommentText"/>
        <w:autoSpaceDE w:val="0"/>
        <w:autoSpaceDN w:val="0"/>
        <w:adjustRightInd w:val="0"/>
        <w:spacing w:after="0"/>
        <w:jc w:val="both"/>
        <w:rPr>
          <w:rFonts w:asciiTheme="majorBidi" w:hAnsiTheme="majorBidi" w:cstheme="majorBidi"/>
          <w:color w:val="000000"/>
        </w:rPr>
      </w:pPr>
      <w:r w:rsidRPr="00F908E7">
        <w:rPr>
          <w:rFonts w:asciiTheme="majorBidi" w:hAnsiTheme="majorBidi" w:cstheme="majorBidi"/>
          <w:color w:val="000000"/>
        </w:rPr>
        <w:t>What is the mean retention ability score between students taught Biology using group Investigation Strategy and those exposed to conventional method?</w:t>
      </w:r>
    </w:p>
    <w:p w:rsidR="003B5AB1" w:rsidRPr="00F908E7" w:rsidRDefault="00ED024F" w:rsidP="00F908E7">
      <w:pPr>
        <w:spacing w:after="0" w:line="240" w:lineRule="auto"/>
        <w:ind w:leftChars="0" w:left="2" w:hanging="2"/>
        <w:jc w:val="both"/>
        <w:rPr>
          <w:rFonts w:asciiTheme="majorBidi" w:hAnsiTheme="majorBidi" w:cstheme="majorBidi"/>
          <w:color w:val="000000"/>
          <w:sz w:val="20"/>
          <w:szCs w:val="20"/>
        </w:rPr>
      </w:pPr>
      <w:r w:rsidRPr="00F908E7">
        <w:rPr>
          <w:rFonts w:asciiTheme="majorBidi" w:hAnsiTheme="majorBidi" w:cstheme="majorBidi"/>
          <w:color w:val="000000"/>
          <w:sz w:val="20"/>
          <w:szCs w:val="20"/>
        </w:rPr>
        <w:t>To answer this research question, frequency count, mean and standard deviation were used and the results set out on Table 2.</w:t>
      </w:r>
    </w:p>
    <w:p w:rsidR="000A45EB" w:rsidRDefault="000A45EB" w:rsidP="00F908E7">
      <w:pPr>
        <w:spacing w:after="0" w:line="240" w:lineRule="auto"/>
        <w:ind w:leftChars="0" w:left="2" w:hanging="2"/>
        <w:jc w:val="both"/>
        <w:rPr>
          <w:rFonts w:asciiTheme="majorBidi" w:hAnsiTheme="majorBidi" w:cstheme="majorBidi"/>
          <w:b/>
          <w:color w:val="000000"/>
          <w:sz w:val="20"/>
          <w:szCs w:val="20"/>
        </w:rPr>
      </w:pPr>
    </w:p>
    <w:p w:rsidR="003B5AB1" w:rsidRPr="00F908E7" w:rsidRDefault="00ED024F" w:rsidP="00F908E7">
      <w:pPr>
        <w:spacing w:after="0" w:line="240" w:lineRule="auto"/>
        <w:ind w:leftChars="0" w:left="2" w:hanging="2"/>
        <w:jc w:val="both"/>
        <w:rPr>
          <w:rFonts w:asciiTheme="majorBidi" w:hAnsiTheme="majorBidi" w:cstheme="majorBidi"/>
          <w:b/>
          <w:color w:val="000000"/>
          <w:sz w:val="20"/>
          <w:szCs w:val="20"/>
        </w:rPr>
      </w:pPr>
      <w:r w:rsidRPr="00F908E7">
        <w:rPr>
          <w:rFonts w:asciiTheme="majorBidi" w:hAnsiTheme="majorBidi" w:cstheme="majorBidi"/>
          <w:b/>
          <w:color w:val="000000"/>
          <w:sz w:val="20"/>
          <w:szCs w:val="20"/>
        </w:rPr>
        <w:t>Table 2: Mean and Standard Deviation on Retention of Students Exposed to Group   Investigation Strategy and the Conventional Groups</w:t>
      </w:r>
      <w:r w:rsidRPr="00F908E7">
        <w:rPr>
          <w:rFonts w:asciiTheme="majorBidi" w:eastAsia="Times New Roman" w:hAnsiTheme="majorBidi" w:cstheme="majorBidi"/>
          <w:b/>
          <w:color w:val="000000"/>
          <w:sz w:val="20"/>
          <w:szCs w:val="20"/>
          <w:lang w:eastAsia="en-GB"/>
        </w:rPr>
        <w:t>.</w:t>
      </w:r>
    </w:p>
    <w:tbl>
      <w:tblPr>
        <w:tblW w:w="5000" w:type="pct"/>
        <w:tblInd w:w="18" w:type="dxa"/>
        <w:tblLook w:val="04A0" w:firstRow="1" w:lastRow="0" w:firstColumn="1" w:lastColumn="0" w:noHBand="0" w:noVBand="1"/>
      </w:tblPr>
      <w:tblGrid>
        <w:gridCol w:w="2516"/>
        <w:gridCol w:w="1897"/>
        <w:gridCol w:w="1187"/>
        <w:gridCol w:w="1488"/>
        <w:gridCol w:w="1637"/>
        <w:gridCol w:w="1355"/>
      </w:tblGrid>
      <w:tr w:rsidR="003B5AB1" w:rsidRPr="00F908E7">
        <w:trPr>
          <w:trHeight w:val="328"/>
        </w:trPr>
        <w:tc>
          <w:tcPr>
            <w:tcW w:w="1248" w:type="pct"/>
            <w:vMerge w:val="restart"/>
            <w:tcBorders>
              <w:top w:val="single" w:sz="4" w:space="0" w:color="auto"/>
              <w:left w:val="nil"/>
              <w:bottom w:val="single" w:sz="4" w:space="0" w:color="auto"/>
              <w:right w:val="nil"/>
            </w:tcBorders>
            <w:hideMark/>
          </w:tcPr>
          <w:p w:rsidR="003B5AB1" w:rsidRPr="00F908E7" w:rsidRDefault="00ED024F" w:rsidP="00F908E7">
            <w:pPr>
              <w:spacing w:after="0" w:line="240" w:lineRule="auto"/>
              <w:ind w:leftChars="0" w:left="2" w:hanging="2"/>
              <w:jc w:val="both"/>
              <w:rPr>
                <w:rFonts w:asciiTheme="majorBidi" w:eastAsia="Times New Roman" w:hAnsiTheme="majorBidi" w:cstheme="majorBidi"/>
                <w:b/>
                <w:color w:val="000000"/>
                <w:sz w:val="20"/>
                <w:szCs w:val="20"/>
              </w:rPr>
            </w:pPr>
            <w:r w:rsidRPr="00F908E7">
              <w:rPr>
                <w:rFonts w:asciiTheme="majorBidi" w:eastAsia="Times New Roman" w:hAnsiTheme="majorBidi" w:cstheme="majorBidi"/>
                <w:b/>
                <w:color w:val="000000"/>
                <w:sz w:val="20"/>
                <w:szCs w:val="20"/>
              </w:rPr>
              <w:t>Groups</w:t>
            </w:r>
          </w:p>
        </w:tc>
        <w:tc>
          <w:tcPr>
            <w:tcW w:w="941" w:type="pct"/>
            <w:vMerge w:val="restart"/>
            <w:tcBorders>
              <w:top w:val="single" w:sz="4" w:space="0" w:color="auto"/>
              <w:left w:val="nil"/>
              <w:bottom w:val="single" w:sz="4" w:space="0" w:color="auto"/>
              <w:right w:val="nil"/>
            </w:tcBorders>
            <w:hideMark/>
          </w:tcPr>
          <w:p w:rsidR="003B5AB1" w:rsidRPr="00F908E7" w:rsidRDefault="00ED024F" w:rsidP="00F908E7">
            <w:pPr>
              <w:spacing w:after="0" w:line="240" w:lineRule="auto"/>
              <w:ind w:leftChars="0" w:left="2" w:hanging="2"/>
              <w:jc w:val="both"/>
              <w:rPr>
                <w:rFonts w:asciiTheme="majorBidi" w:eastAsia="Times New Roman" w:hAnsiTheme="majorBidi" w:cstheme="majorBidi"/>
                <w:b/>
                <w:color w:val="000000"/>
                <w:sz w:val="20"/>
                <w:szCs w:val="20"/>
              </w:rPr>
            </w:pPr>
            <w:r w:rsidRPr="00F908E7">
              <w:rPr>
                <w:rFonts w:asciiTheme="majorBidi" w:eastAsia="Times New Roman" w:hAnsiTheme="majorBidi" w:cstheme="majorBidi"/>
                <w:b/>
                <w:color w:val="000000"/>
                <w:sz w:val="20"/>
                <w:szCs w:val="20"/>
              </w:rPr>
              <w:t>No. of Students</w:t>
            </w:r>
          </w:p>
        </w:tc>
        <w:tc>
          <w:tcPr>
            <w:tcW w:w="1327" w:type="pct"/>
            <w:gridSpan w:val="2"/>
            <w:tcBorders>
              <w:top w:val="single" w:sz="4" w:space="0" w:color="auto"/>
              <w:left w:val="nil"/>
              <w:bottom w:val="nil"/>
              <w:right w:val="nil"/>
            </w:tcBorders>
            <w:hideMark/>
          </w:tcPr>
          <w:p w:rsidR="003B5AB1" w:rsidRPr="00F908E7" w:rsidRDefault="00ED024F" w:rsidP="00F908E7">
            <w:pPr>
              <w:spacing w:after="0" w:line="240" w:lineRule="auto"/>
              <w:ind w:leftChars="0" w:left="2" w:hanging="2"/>
              <w:jc w:val="both"/>
              <w:rPr>
                <w:rFonts w:asciiTheme="majorBidi" w:eastAsia="Times New Roman" w:hAnsiTheme="majorBidi" w:cstheme="majorBidi"/>
                <w:b/>
                <w:color w:val="000000"/>
                <w:sz w:val="20"/>
                <w:szCs w:val="20"/>
              </w:rPr>
            </w:pPr>
            <w:r w:rsidRPr="00F908E7">
              <w:rPr>
                <w:rFonts w:asciiTheme="majorBidi" w:eastAsia="Times New Roman" w:hAnsiTheme="majorBidi" w:cstheme="majorBidi"/>
                <w:b/>
                <w:color w:val="000000"/>
                <w:sz w:val="20"/>
                <w:szCs w:val="20"/>
              </w:rPr>
              <w:t>Mean Scores</w:t>
            </w:r>
          </w:p>
        </w:tc>
        <w:tc>
          <w:tcPr>
            <w:tcW w:w="812" w:type="pct"/>
            <w:vMerge w:val="restart"/>
            <w:tcBorders>
              <w:top w:val="single" w:sz="4" w:space="0" w:color="auto"/>
              <w:left w:val="nil"/>
              <w:bottom w:val="single" w:sz="4" w:space="0" w:color="auto"/>
              <w:right w:val="nil"/>
            </w:tcBorders>
            <w:hideMark/>
          </w:tcPr>
          <w:p w:rsidR="003B5AB1" w:rsidRPr="00F908E7" w:rsidRDefault="00ED024F" w:rsidP="00F908E7">
            <w:pPr>
              <w:spacing w:after="0" w:line="240" w:lineRule="auto"/>
              <w:ind w:leftChars="0" w:left="2" w:hanging="2"/>
              <w:jc w:val="both"/>
              <w:rPr>
                <w:rFonts w:asciiTheme="majorBidi" w:eastAsia="Times New Roman" w:hAnsiTheme="majorBidi" w:cstheme="majorBidi"/>
                <w:b/>
                <w:color w:val="000000"/>
                <w:sz w:val="20"/>
                <w:szCs w:val="20"/>
              </w:rPr>
            </w:pPr>
            <w:r w:rsidRPr="00F908E7">
              <w:rPr>
                <w:rFonts w:asciiTheme="majorBidi" w:eastAsia="Times New Roman" w:hAnsiTheme="majorBidi" w:cstheme="majorBidi"/>
                <w:b/>
                <w:color w:val="000000"/>
                <w:sz w:val="20"/>
                <w:szCs w:val="20"/>
              </w:rPr>
              <w:t>Standard Deviation</w:t>
            </w:r>
          </w:p>
        </w:tc>
        <w:tc>
          <w:tcPr>
            <w:tcW w:w="672" w:type="pct"/>
            <w:vMerge w:val="restart"/>
            <w:tcBorders>
              <w:top w:val="single" w:sz="4" w:space="0" w:color="auto"/>
              <w:left w:val="nil"/>
              <w:bottom w:val="single" w:sz="4" w:space="0" w:color="auto"/>
              <w:right w:val="nil"/>
            </w:tcBorders>
            <w:hideMark/>
          </w:tcPr>
          <w:p w:rsidR="003B5AB1" w:rsidRPr="00F908E7" w:rsidRDefault="00ED024F" w:rsidP="00F908E7">
            <w:pPr>
              <w:spacing w:after="0" w:line="240" w:lineRule="auto"/>
              <w:ind w:leftChars="0" w:left="2" w:hanging="2"/>
              <w:jc w:val="both"/>
              <w:rPr>
                <w:rFonts w:asciiTheme="majorBidi" w:eastAsia="Times New Roman" w:hAnsiTheme="majorBidi" w:cstheme="majorBidi"/>
                <w:b/>
                <w:color w:val="000000"/>
                <w:sz w:val="20"/>
                <w:szCs w:val="20"/>
              </w:rPr>
            </w:pPr>
            <w:r w:rsidRPr="00F908E7">
              <w:rPr>
                <w:rFonts w:asciiTheme="majorBidi" w:eastAsia="Times New Roman" w:hAnsiTheme="majorBidi" w:cstheme="majorBidi"/>
                <w:b/>
                <w:color w:val="000000"/>
                <w:sz w:val="20"/>
                <w:szCs w:val="20"/>
              </w:rPr>
              <w:t>Mean               Gain</w:t>
            </w:r>
          </w:p>
        </w:tc>
      </w:tr>
      <w:tr w:rsidR="003B5AB1" w:rsidRPr="00F908E7">
        <w:trPr>
          <w:trHeight w:val="268"/>
        </w:trPr>
        <w:tc>
          <w:tcPr>
            <w:tcW w:w="0" w:type="auto"/>
            <w:vMerge/>
            <w:tcBorders>
              <w:top w:val="single" w:sz="4" w:space="0" w:color="auto"/>
              <w:left w:val="nil"/>
              <w:bottom w:val="single" w:sz="4" w:space="0" w:color="auto"/>
              <w:right w:val="nil"/>
            </w:tcBorders>
            <w:vAlign w:val="center"/>
            <w:hideMark/>
          </w:tcPr>
          <w:p w:rsidR="003B5AB1" w:rsidRPr="00F908E7" w:rsidRDefault="003B5AB1" w:rsidP="00F908E7">
            <w:pPr>
              <w:spacing w:after="0" w:line="240" w:lineRule="auto"/>
              <w:ind w:leftChars="0" w:left="2" w:hanging="2"/>
              <w:jc w:val="both"/>
              <w:rPr>
                <w:rFonts w:asciiTheme="majorBidi" w:eastAsia="Times New Roman" w:hAnsiTheme="majorBidi" w:cstheme="majorBidi"/>
                <w:b/>
                <w:color w:val="000000"/>
                <w:sz w:val="20"/>
                <w:szCs w:val="20"/>
              </w:rPr>
            </w:pPr>
          </w:p>
        </w:tc>
        <w:tc>
          <w:tcPr>
            <w:tcW w:w="0" w:type="auto"/>
            <w:vMerge/>
            <w:tcBorders>
              <w:top w:val="single" w:sz="4" w:space="0" w:color="auto"/>
              <w:left w:val="nil"/>
              <w:bottom w:val="single" w:sz="4" w:space="0" w:color="auto"/>
              <w:right w:val="nil"/>
            </w:tcBorders>
            <w:vAlign w:val="center"/>
            <w:hideMark/>
          </w:tcPr>
          <w:p w:rsidR="003B5AB1" w:rsidRPr="00F908E7" w:rsidRDefault="003B5AB1" w:rsidP="00F908E7">
            <w:pPr>
              <w:spacing w:after="0" w:line="240" w:lineRule="auto"/>
              <w:ind w:leftChars="0" w:left="2" w:hanging="2"/>
              <w:jc w:val="both"/>
              <w:rPr>
                <w:rFonts w:asciiTheme="majorBidi" w:eastAsia="Times New Roman" w:hAnsiTheme="majorBidi" w:cstheme="majorBidi"/>
                <w:b/>
                <w:color w:val="000000"/>
                <w:sz w:val="20"/>
                <w:szCs w:val="20"/>
              </w:rPr>
            </w:pPr>
          </w:p>
        </w:tc>
        <w:tc>
          <w:tcPr>
            <w:tcW w:w="589" w:type="pct"/>
            <w:tcBorders>
              <w:top w:val="nil"/>
              <w:left w:val="nil"/>
              <w:bottom w:val="single" w:sz="4" w:space="0" w:color="auto"/>
              <w:right w:val="nil"/>
            </w:tcBorders>
            <w:hideMark/>
          </w:tcPr>
          <w:p w:rsidR="003B5AB1" w:rsidRPr="00F908E7" w:rsidRDefault="00ED024F" w:rsidP="00F908E7">
            <w:pPr>
              <w:spacing w:after="0" w:line="240" w:lineRule="auto"/>
              <w:ind w:leftChars="0" w:left="2" w:hanging="2"/>
              <w:jc w:val="both"/>
              <w:rPr>
                <w:rFonts w:asciiTheme="majorBidi" w:eastAsia="Times New Roman" w:hAnsiTheme="majorBidi" w:cstheme="majorBidi"/>
                <w:b/>
                <w:color w:val="000000"/>
                <w:sz w:val="20"/>
                <w:szCs w:val="20"/>
              </w:rPr>
            </w:pPr>
            <w:r w:rsidRPr="00F908E7">
              <w:rPr>
                <w:rFonts w:asciiTheme="majorBidi" w:eastAsia="Times New Roman" w:hAnsiTheme="majorBidi" w:cstheme="majorBidi"/>
                <w:b/>
                <w:color w:val="000000"/>
                <w:sz w:val="20"/>
                <w:szCs w:val="20"/>
              </w:rPr>
              <w:t>Pre-test</w:t>
            </w:r>
          </w:p>
        </w:tc>
        <w:tc>
          <w:tcPr>
            <w:tcW w:w="738" w:type="pct"/>
            <w:tcBorders>
              <w:top w:val="nil"/>
              <w:left w:val="nil"/>
              <w:bottom w:val="single" w:sz="4" w:space="0" w:color="auto"/>
              <w:right w:val="nil"/>
            </w:tcBorders>
            <w:hideMark/>
          </w:tcPr>
          <w:p w:rsidR="003B5AB1" w:rsidRPr="00F908E7" w:rsidRDefault="00ED024F" w:rsidP="00F908E7">
            <w:pPr>
              <w:spacing w:after="0" w:line="240" w:lineRule="auto"/>
              <w:ind w:leftChars="0" w:left="2" w:hanging="2"/>
              <w:jc w:val="both"/>
              <w:rPr>
                <w:rFonts w:asciiTheme="majorBidi" w:eastAsia="Times New Roman" w:hAnsiTheme="majorBidi" w:cstheme="majorBidi"/>
                <w:b/>
                <w:color w:val="000000"/>
                <w:sz w:val="20"/>
                <w:szCs w:val="20"/>
              </w:rPr>
            </w:pPr>
            <w:r w:rsidRPr="00F908E7">
              <w:rPr>
                <w:rFonts w:asciiTheme="majorBidi" w:eastAsia="Times New Roman" w:hAnsiTheme="majorBidi" w:cstheme="majorBidi"/>
                <w:b/>
                <w:color w:val="000000"/>
                <w:sz w:val="20"/>
                <w:szCs w:val="20"/>
              </w:rPr>
              <w:t>Retention</w:t>
            </w:r>
          </w:p>
        </w:tc>
        <w:tc>
          <w:tcPr>
            <w:tcW w:w="0" w:type="auto"/>
            <w:vMerge/>
            <w:tcBorders>
              <w:top w:val="single" w:sz="4" w:space="0" w:color="auto"/>
              <w:left w:val="nil"/>
              <w:bottom w:val="single" w:sz="4" w:space="0" w:color="auto"/>
              <w:right w:val="nil"/>
            </w:tcBorders>
            <w:vAlign w:val="center"/>
            <w:hideMark/>
          </w:tcPr>
          <w:p w:rsidR="003B5AB1" w:rsidRPr="00F908E7" w:rsidRDefault="003B5AB1" w:rsidP="00F908E7">
            <w:pPr>
              <w:spacing w:after="0" w:line="240" w:lineRule="auto"/>
              <w:ind w:leftChars="0" w:left="2" w:hanging="2"/>
              <w:jc w:val="both"/>
              <w:rPr>
                <w:rFonts w:asciiTheme="majorBidi" w:eastAsia="Times New Roman" w:hAnsiTheme="majorBidi" w:cstheme="majorBidi"/>
                <w:b/>
                <w:color w:val="000000"/>
                <w:sz w:val="20"/>
                <w:szCs w:val="20"/>
              </w:rPr>
            </w:pPr>
          </w:p>
        </w:tc>
        <w:tc>
          <w:tcPr>
            <w:tcW w:w="0" w:type="auto"/>
            <w:vMerge/>
            <w:tcBorders>
              <w:top w:val="single" w:sz="4" w:space="0" w:color="auto"/>
              <w:left w:val="nil"/>
              <w:bottom w:val="single" w:sz="4" w:space="0" w:color="auto"/>
              <w:right w:val="nil"/>
            </w:tcBorders>
            <w:vAlign w:val="center"/>
            <w:hideMark/>
          </w:tcPr>
          <w:p w:rsidR="003B5AB1" w:rsidRPr="00F908E7" w:rsidRDefault="003B5AB1" w:rsidP="00F908E7">
            <w:pPr>
              <w:spacing w:after="0" w:line="240" w:lineRule="auto"/>
              <w:ind w:leftChars="0" w:left="2" w:hanging="2"/>
              <w:jc w:val="both"/>
              <w:rPr>
                <w:rFonts w:asciiTheme="majorBidi" w:eastAsia="Times New Roman" w:hAnsiTheme="majorBidi" w:cstheme="majorBidi"/>
                <w:b/>
                <w:color w:val="000000"/>
                <w:sz w:val="20"/>
                <w:szCs w:val="20"/>
              </w:rPr>
            </w:pPr>
          </w:p>
        </w:tc>
      </w:tr>
      <w:tr w:rsidR="003B5AB1" w:rsidRPr="00F908E7">
        <w:trPr>
          <w:trHeight w:val="627"/>
        </w:trPr>
        <w:tc>
          <w:tcPr>
            <w:tcW w:w="1248" w:type="pct"/>
            <w:tcBorders>
              <w:top w:val="single" w:sz="4" w:space="0" w:color="auto"/>
              <w:left w:val="nil"/>
              <w:bottom w:val="nil"/>
              <w:right w:val="nil"/>
            </w:tcBorders>
            <w:hideMark/>
          </w:tcPr>
          <w:p w:rsidR="003B5AB1" w:rsidRPr="00F908E7" w:rsidRDefault="00ED024F" w:rsidP="00F908E7">
            <w:pPr>
              <w:spacing w:after="0" w:line="240" w:lineRule="auto"/>
              <w:ind w:leftChars="0" w:left="2" w:hanging="2"/>
              <w:jc w:val="both"/>
              <w:rPr>
                <w:rFonts w:asciiTheme="majorBidi" w:eastAsia="Times New Roman" w:hAnsiTheme="majorBidi" w:cstheme="majorBidi"/>
                <w:color w:val="000000"/>
                <w:sz w:val="20"/>
                <w:szCs w:val="20"/>
              </w:rPr>
            </w:pPr>
            <w:r w:rsidRPr="00F908E7">
              <w:rPr>
                <w:rFonts w:asciiTheme="majorBidi" w:eastAsia="Times New Roman" w:hAnsiTheme="majorBidi" w:cstheme="majorBidi"/>
                <w:color w:val="000000"/>
                <w:sz w:val="20"/>
                <w:szCs w:val="20"/>
              </w:rPr>
              <w:t>Group Investigation Strategy</w:t>
            </w:r>
          </w:p>
        </w:tc>
        <w:tc>
          <w:tcPr>
            <w:tcW w:w="941" w:type="pct"/>
            <w:tcBorders>
              <w:top w:val="single" w:sz="4" w:space="0" w:color="auto"/>
              <w:left w:val="nil"/>
              <w:bottom w:val="nil"/>
              <w:right w:val="nil"/>
            </w:tcBorders>
            <w:hideMark/>
          </w:tcPr>
          <w:p w:rsidR="003B5AB1" w:rsidRPr="00F908E7" w:rsidRDefault="00ED024F" w:rsidP="00F908E7">
            <w:pPr>
              <w:spacing w:after="0" w:line="240" w:lineRule="auto"/>
              <w:ind w:leftChars="0" w:left="2" w:hanging="2"/>
              <w:jc w:val="both"/>
              <w:rPr>
                <w:rFonts w:asciiTheme="majorBidi" w:eastAsia="Times New Roman" w:hAnsiTheme="majorBidi" w:cstheme="majorBidi"/>
                <w:color w:val="000000"/>
                <w:sz w:val="20"/>
                <w:szCs w:val="20"/>
              </w:rPr>
            </w:pPr>
            <w:r w:rsidRPr="00F908E7">
              <w:rPr>
                <w:rFonts w:asciiTheme="majorBidi" w:eastAsia="Times New Roman" w:hAnsiTheme="majorBidi" w:cstheme="majorBidi"/>
                <w:color w:val="000000"/>
                <w:sz w:val="20"/>
                <w:szCs w:val="20"/>
              </w:rPr>
              <w:t>46</w:t>
            </w:r>
          </w:p>
        </w:tc>
        <w:tc>
          <w:tcPr>
            <w:tcW w:w="589" w:type="pct"/>
            <w:tcBorders>
              <w:top w:val="single" w:sz="4" w:space="0" w:color="auto"/>
              <w:left w:val="nil"/>
              <w:bottom w:val="nil"/>
              <w:right w:val="nil"/>
            </w:tcBorders>
            <w:hideMark/>
          </w:tcPr>
          <w:p w:rsidR="003B5AB1" w:rsidRPr="00F908E7" w:rsidRDefault="00ED024F" w:rsidP="00F908E7">
            <w:pPr>
              <w:spacing w:after="0" w:line="240" w:lineRule="auto"/>
              <w:ind w:leftChars="0" w:left="2" w:hanging="2"/>
              <w:jc w:val="both"/>
              <w:rPr>
                <w:rFonts w:asciiTheme="majorBidi" w:eastAsia="Times New Roman" w:hAnsiTheme="majorBidi" w:cstheme="majorBidi"/>
                <w:color w:val="000000"/>
                <w:sz w:val="20"/>
                <w:szCs w:val="20"/>
              </w:rPr>
            </w:pPr>
            <w:r w:rsidRPr="00F908E7">
              <w:rPr>
                <w:rFonts w:asciiTheme="majorBidi" w:eastAsia="Times New Roman" w:hAnsiTheme="majorBidi" w:cstheme="majorBidi"/>
                <w:color w:val="000000"/>
                <w:sz w:val="20"/>
                <w:szCs w:val="20"/>
              </w:rPr>
              <w:t>14.20</w:t>
            </w:r>
          </w:p>
        </w:tc>
        <w:tc>
          <w:tcPr>
            <w:tcW w:w="738" w:type="pct"/>
            <w:tcBorders>
              <w:top w:val="single" w:sz="4" w:space="0" w:color="auto"/>
              <w:left w:val="nil"/>
              <w:bottom w:val="nil"/>
              <w:right w:val="nil"/>
            </w:tcBorders>
            <w:hideMark/>
          </w:tcPr>
          <w:p w:rsidR="003B5AB1" w:rsidRPr="00F908E7" w:rsidRDefault="00ED024F" w:rsidP="00F908E7">
            <w:pPr>
              <w:spacing w:after="0" w:line="240" w:lineRule="auto"/>
              <w:ind w:leftChars="0" w:left="2" w:hanging="2"/>
              <w:jc w:val="both"/>
              <w:rPr>
                <w:rFonts w:asciiTheme="majorBidi" w:eastAsia="Times New Roman" w:hAnsiTheme="majorBidi" w:cstheme="majorBidi"/>
                <w:color w:val="000000"/>
                <w:sz w:val="20"/>
                <w:szCs w:val="20"/>
              </w:rPr>
            </w:pPr>
            <w:r w:rsidRPr="00F908E7">
              <w:rPr>
                <w:rFonts w:asciiTheme="majorBidi" w:eastAsia="Times New Roman" w:hAnsiTheme="majorBidi" w:cstheme="majorBidi"/>
                <w:color w:val="000000"/>
                <w:sz w:val="20"/>
                <w:szCs w:val="20"/>
              </w:rPr>
              <w:t>26.18</w:t>
            </w:r>
          </w:p>
        </w:tc>
        <w:tc>
          <w:tcPr>
            <w:tcW w:w="812" w:type="pct"/>
            <w:tcBorders>
              <w:top w:val="single" w:sz="4" w:space="0" w:color="auto"/>
              <w:left w:val="nil"/>
              <w:bottom w:val="nil"/>
              <w:right w:val="nil"/>
            </w:tcBorders>
            <w:hideMark/>
          </w:tcPr>
          <w:p w:rsidR="003B5AB1" w:rsidRPr="00F908E7" w:rsidRDefault="00ED024F" w:rsidP="00F908E7">
            <w:pPr>
              <w:spacing w:after="0" w:line="240" w:lineRule="auto"/>
              <w:ind w:leftChars="0" w:left="2" w:hanging="2"/>
              <w:jc w:val="both"/>
              <w:rPr>
                <w:rFonts w:asciiTheme="majorBidi" w:eastAsia="Times New Roman" w:hAnsiTheme="majorBidi" w:cstheme="majorBidi"/>
                <w:color w:val="000000"/>
                <w:sz w:val="20"/>
                <w:szCs w:val="20"/>
              </w:rPr>
            </w:pPr>
            <w:r w:rsidRPr="00F908E7">
              <w:rPr>
                <w:rFonts w:asciiTheme="majorBidi" w:eastAsia="Times New Roman" w:hAnsiTheme="majorBidi" w:cstheme="majorBidi"/>
                <w:color w:val="000000"/>
                <w:sz w:val="20"/>
                <w:szCs w:val="20"/>
              </w:rPr>
              <w:t>10.55</w:t>
            </w:r>
          </w:p>
        </w:tc>
        <w:tc>
          <w:tcPr>
            <w:tcW w:w="672" w:type="pct"/>
            <w:tcBorders>
              <w:top w:val="single" w:sz="4" w:space="0" w:color="auto"/>
              <w:left w:val="nil"/>
              <w:bottom w:val="nil"/>
              <w:right w:val="nil"/>
            </w:tcBorders>
            <w:hideMark/>
          </w:tcPr>
          <w:p w:rsidR="003B5AB1" w:rsidRPr="00F908E7" w:rsidRDefault="00ED024F" w:rsidP="00F908E7">
            <w:pPr>
              <w:spacing w:after="0" w:line="240" w:lineRule="auto"/>
              <w:ind w:leftChars="0" w:left="2" w:hanging="2"/>
              <w:jc w:val="both"/>
              <w:rPr>
                <w:rFonts w:asciiTheme="majorBidi" w:eastAsia="Times New Roman" w:hAnsiTheme="majorBidi" w:cstheme="majorBidi"/>
                <w:color w:val="000000"/>
                <w:sz w:val="20"/>
                <w:szCs w:val="20"/>
              </w:rPr>
            </w:pPr>
            <w:r w:rsidRPr="00F908E7">
              <w:rPr>
                <w:rFonts w:asciiTheme="majorBidi" w:eastAsia="Times New Roman" w:hAnsiTheme="majorBidi" w:cstheme="majorBidi"/>
                <w:color w:val="000000"/>
                <w:sz w:val="20"/>
                <w:szCs w:val="20"/>
              </w:rPr>
              <w:t>11.98</w:t>
            </w:r>
          </w:p>
        </w:tc>
      </w:tr>
      <w:tr w:rsidR="003B5AB1" w:rsidRPr="00F908E7">
        <w:trPr>
          <w:trHeight w:val="627"/>
        </w:trPr>
        <w:tc>
          <w:tcPr>
            <w:tcW w:w="1248" w:type="pct"/>
            <w:hideMark/>
          </w:tcPr>
          <w:p w:rsidR="003B5AB1" w:rsidRPr="00F908E7" w:rsidRDefault="00ED024F" w:rsidP="00F908E7">
            <w:pPr>
              <w:spacing w:after="0" w:line="240" w:lineRule="auto"/>
              <w:ind w:leftChars="0" w:left="2" w:hanging="2"/>
              <w:jc w:val="both"/>
              <w:rPr>
                <w:rFonts w:asciiTheme="majorBidi" w:eastAsia="Times New Roman" w:hAnsiTheme="majorBidi" w:cstheme="majorBidi"/>
                <w:color w:val="000000"/>
                <w:sz w:val="20"/>
                <w:szCs w:val="20"/>
              </w:rPr>
            </w:pPr>
            <w:r w:rsidRPr="00F908E7">
              <w:rPr>
                <w:rFonts w:asciiTheme="majorBidi" w:eastAsia="Times New Roman" w:hAnsiTheme="majorBidi" w:cstheme="majorBidi"/>
                <w:color w:val="000000"/>
                <w:sz w:val="20"/>
                <w:szCs w:val="20"/>
              </w:rPr>
              <w:t>Conventional Method</w:t>
            </w:r>
          </w:p>
        </w:tc>
        <w:tc>
          <w:tcPr>
            <w:tcW w:w="941" w:type="pct"/>
            <w:hideMark/>
          </w:tcPr>
          <w:p w:rsidR="003B5AB1" w:rsidRPr="00F908E7" w:rsidRDefault="00ED024F" w:rsidP="00F908E7">
            <w:pPr>
              <w:spacing w:after="0" w:line="240" w:lineRule="auto"/>
              <w:ind w:leftChars="0" w:left="2" w:hanging="2"/>
              <w:jc w:val="both"/>
              <w:rPr>
                <w:rFonts w:asciiTheme="majorBidi" w:eastAsia="Times New Roman" w:hAnsiTheme="majorBidi" w:cstheme="majorBidi"/>
                <w:color w:val="000000"/>
                <w:sz w:val="20"/>
                <w:szCs w:val="20"/>
              </w:rPr>
            </w:pPr>
            <w:r w:rsidRPr="00F908E7">
              <w:rPr>
                <w:rFonts w:asciiTheme="majorBidi" w:eastAsia="Times New Roman" w:hAnsiTheme="majorBidi" w:cstheme="majorBidi"/>
                <w:color w:val="000000"/>
                <w:sz w:val="20"/>
                <w:szCs w:val="20"/>
              </w:rPr>
              <w:t>44</w:t>
            </w:r>
          </w:p>
        </w:tc>
        <w:tc>
          <w:tcPr>
            <w:tcW w:w="589" w:type="pct"/>
            <w:hideMark/>
          </w:tcPr>
          <w:p w:rsidR="003B5AB1" w:rsidRPr="00F908E7" w:rsidRDefault="00ED024F" w:rsidP="00F908E7">
            <w:pPr>
              <w:spacing w:after="0" w:line="240" w:lineRule="auto"/>
              <w:ind w:leftChars="0" w:left="2" w:hanging="2"/>
              <w:jc w:val="both"/>
              <w:rPr>
                <w:rFonts w:asciiTheme="majorBidi" w:eastAsia="Times New Roman" w:hAnsiTheme="majorBidi" w:cstheme="majorBidi"/>
                <w:color w:val="000000"/>
                <w:sz w:val="20"/>
                <w:szCs w:val="20"/>
              </w:rPr>
            </w:pPr>
            <w:r w:rsidRPr="00F908E7">
              <w:rPr>
                <w:rFonts w:asciiTheme="majorBidi" w:eastAsia="Times New Roman" w:hAnsiTheme="majorBidi" w:cstheme="majorBidi"/>
                <w:color w:val="000000"/>
                <w:sz w:val="20"/>
                <w:szCs w:val="20"/>
              </w:rPr>
              <w:t>13.96</w:t>
            </w:r>
          </w:p>
        </w:tc>
        <w:tc>
          <w:tcPr>
            <w:tcW w:w="738" w:type="pct"/>
            <w:hideMark/>
          </w:tcPr>
          <w:p w:rsidR="003B5AB1" w:rsidRPr="00F908E7" w:rsidRDefault="00ED024F" w:rsidP="00F908E7">
            <w:pPr>
              <w:spacing w:after="0" w:line="240" w:lineRule="auto"/>
              <w:ind w:leftChars="0" w:left="2" w:hanging="2"/>
              <w:jc w:val="both"/>
              <w:rPr>
                <w:rFonts w:asciiTheme="majorBidi" w:eastAsia="Times New Roman" w:hAnsiTheme="majorBidi" w:cstheme="majorBidi"/>
                <w:color w:val="000000"/>
                <w:sz w:val="20"/>
                <w:szCs w:val="20"/>
              </w:rPr>
            </w:pPr>
            <w:r w:rsidRPr="00F908E7">
              <w:rPr>
                <w:rFonts w:asciiTheme="majorBidi" w:eastAsia="Times New Roman" w:hAnsiTheme="majorBidi" w:cstheme="majorBidi"/>
                <w:color w:val="000000"/>
                <w:sz w:val="20"/>
                <w:szCs w:val="20"/>
              </w:rPr>
              <w:t>14.04</w:t>
            </w:r>
          </w:p>
        </w:tc>
        <w:tc>
          <w:tcPr>
            <w:tcW w:w="812" w:type="pct"/>
            <w:hideMark/>
          </w:tcPr>
          <w:p w:rsidR="003B5AB1" w:rsidRPr="00F908E7" w:rsidRDefault="00ED024F" w:rsidP="00F908E7">
            <w:pPr>
              <w:spacing w:after="0" w:line="240" w:lineRule="auto"/>
              <w:ind w:leftChars="0" w:left="2" w:hanging="2"/>
              <w:jc w:val="both"/>
              <w:rPr>
                <w:rFonts w:asciiTheme="majorBidi" w:eastAsia="Times New Roman" w:hAnsiTheme="majorBidi" w:cstheme="majorBidi"/>
                <w:color w:val="000000"/>
                <w:sz w:val="20"/>
                <w:szCs w:val="20"/>
              </w:rPr>
            </w:pPr>
            <w:r w:rsidRPr="00F908E7">
              <w:rPr>
                <w:rFonts w:asciiTheme="majorBidi" w:eastAsia="Times New Roman" w:hAnsiTheme="majorBidi" w:cstheme="majorBidi"/>
                <w:color w:val="000000"/>
                <w:sz w:val="20"/>
                <w:szCs w:val="20"/>
              </w:rPr>
              <w:t>11.44</w:t>
            </w:r>
          </w:p>
        </w:tc>
        <w:tc>
          <w:tcPr>
            <w:tcW w:w="672" w:type="pct"/>
            <w:hideMark/>
          </w:tcPr>
          <w:p w:rsidR="003B5AB1" w:rsidRPr="00F908E7" w:rsidRDefault="00ED024F" w:rsidP="00F908E7">
            <w:pPr>
              <w:spacing w:after="0" w:line="240" w:lineRule="auto"/>
              <w:ind w:leftChars="0" w:left="2" w:hanging="2"/>
              <w:jc w:val="both"/>
              <w:rPr>
                <w:rFonts w:asciiTheme="majorBidi" w:eastAsia="Times New Roman" w:hAnsiTheme="majorBidi" w:cstheme="majorBidi"/>
                <w:color w:val="000000"/>
                <w:sz w:val="20"/>
                <w:szCs w:val="20"/>
              </w:rPr>
            </w:pPr>
            <w:r w:rsidRPr="00F908E7">
              <w:rPr>
                <w:rFonts w:asciiTheme="majorBidi" w:eastAsia="Times New Roman" w:hAnsiTheme="majorBidi" w:cstheme="majorBidi"/>
                <w:color w:val="000000"/>
                <w:sz w:val="20"/>
                <w:szCs w:val="20"/>
              </w:rPr>
              <w:t>0.08</w:t>
            </w:r>
          </w:p>
        </w:tc>
      </w:tr>
      <w:tr w:rsidR="003B5AB1" w:rsidRPr="00F908E7">
        <w:trPr>
          <w:trHeight w:val="616"/>
        </w:trPr>
        <w:tc>
          <w:tcPr>
            <w:tcW w:w="1248" w:type="pct"/>
            <w:hideMark/>
          </w:tcPr>
          <w:p w:rsidR="003B5AB1" w:rsidRPr="00F908E7" w:rsidRDefault="00ED024F" w:rsidP="00F908E7">
            <w:pPr>
              <w:spacing w:after="0" w:line="240" w:lineRule="auto"/>
              <w:ind w:leftChars="0" w:left="2" w:hanging="2"/>
              <w:jc w:val="both"/>
              <w:rPr>
                <w:rFonts w:asciiTheme="majorBidi" w:eastAsia="Times New Roman" w:hAnsiTheme="majorBidi" w:cstheme="majorBidi"/>
                <w:color w:val="000000"/>
                <w:sz w:val="20"/>
                <w:szCs w:val="20"/>
              </w:rPr>
            </w:pPr>
            <w:r w:rsidRPr="00F908E7">
              <w:rPr>
                <w:rFonts w:asciiTheme="majorBidi" w:eastAsia="Times New Roman" w:hAnsiTheme="majorBidi" w:cstheme="majorBidi"/>
                <w:color w:val="000000"/>
                <w:sz w:val="20"/>
                <w:szCs w:val="20"/>
              </w:rPr>
              <w:lastRenderedPageBreak/>
              <w:t>Mean Difference</w:t>
            </w:r>
          </w:p>
        </w:tc>
        <w:tc>
          <w:tcPr>
            <w:tcW w:w="941" w:type="pct"/>
          </w:tcPr>
          <w:p w:rsidR="003B5AB1" w:rsidRPr="00F908E7" w:rsidRDefault="003B5AB1" w:rsidP="00F908E7">
            <w:pPr>
              <w:spacing w:after="0" w:line="240" w:lineRule="auto"/>
              <w:ind w:leftChars="0" w:left="2" w:hanging="2"/>
              <w:jc w:val="both"/>
              <w:rPr>
                <w:rFonts w:asciiTheme="majorBidi" w:eastAsia="Times New Roman" w:hAnsiTheme="majorBidi" w:cstheme="majorBidi"/>
                <w:color w:val="000000"/>
                <w:sz w:val="20"/>
                <w:szCs w:val="20"/>
              </w:rPr>
            </w:pPr>
          </w:p>
        </w:tc>
        <w:tc>
          <w:tcPr>
            <w:tcW w:w="589" w:type="pct"/>
            <w:hideMark/>
          </w:tcPr>
          <w:p w:rsidR="003B5AB1" w:rsidRPr="00F908E7" w:rsidRDefault="00ED024F" w:rsidP="00F908E7">
            <w:pPr>
              <w:spacing w:after="0" w:line="240" w:lineRule="auto"/>
              <w:ind w:leftChars="0" w:left="2" w:hanging="2"/>
              <w:jc w:val="both"/>
              <w:rPr>
                <w:rFonts w:asciiTheme="majorBidi" w:eastAsia="Times New Roman" w:hAnsiTheme="majorBidi" w:cstheme="majorBidi"/>
                <w:color w:val="000000"/>
                <w:sz w:val="20"/>
                <w:szCs w:val="20"/>
              </w:rPr>
            </w:pPr>
            <w:r w:rsidRPr="00F908E7">
              <w:rPr>
                <w:rFonts w:asciiTheme="majorBidi" w:eastAsia="Times New Roman" w:hAnsiTheme="majorBidi" w:cstheme="majorBidi"/>
                <w:color w:val="000000"/>
                <w:sz w:val="20"/>
                <w:szCs w:val="20"/>
              </w:rPr>
              <w:t>0.24</w:t>
            </w:r>
          </w:p>
        </w:tc>
        <w:tc>
          <w:tcPr>
            <w:tcW w:w="738" w:type="pct"/>
            <w:hideMark/>
          </w:tcPr>
          <w:p w:rsidR="003B5AB1" w:rsidRPr="00F908E7" w:rsidRDefault="00ED024F" w:rsidP="00F908E7">
            <w:pPr>
              <w:spacing w:after="0" w:line="240" w:lineRule="auto"/>
              <w:ind w:leftChars="0" w:left="2" w:hanging="2"/>
              <w:jc w:val="both"/>
              <w:rPr>
                <w:rFonts w:asciiTheme="majorBidi" w:eastAsia="Times New Roman" w:hAnsiTheme="majorBidi" w:cstheme="majorBidi"/>
                <w:color w:val="000000"/>
                <w:sz w:val="20"/>
                <w:szCs w:val="20"/>
              </w:rPr>
            </w:pPr>
            <w:r w:rsidRPr="00F908E7">
              <w:rPr>
                <w:rFonts w:asciiTheme="majorBidi" w:eastAsia="Times New Roman" w:hAnsiTheme="majorBidi" w:cstheme="majorBidi"/>
                <w:color w:val="000000"/>
                <w:sz w:val="20"/>
                <w:szCs w:val="20"/>
              </w:rPr>
              <w:t>12.14</w:t>
            </w:r>
          </w:p>
        </w:tc>
        <w:tc>
          <w:tcPr>
            <w:tcW w:w="812" w:type="pct"/>
          </w:tcPr>
          <w:p w:rsidR="003B5AB1" w:rsidRPr="00F908E7" w:rsidRDefault="003B5AB1" w:rsidP="00F908E7">
            <w:pPr>
              <w:spacing w:after="0" w:line="240" w:lineRule="auto"/>
              <w:ind w:leftChars="0" w:left="2" w:hanging="2"/>
              <w:jc w:val="both"/>
              <w:rPr>
                <w:rFonts w:asciiTheme="majorBidi" w:eastAsia="Times New Roman" w:hAnsiTheme="majorBidi" w:cstheme="majorBidi"/>
                <w:color w:val="000000"/>
                <w:sz w:val="20"/>
                <w:szCs w:val="20"/>
              </w:rPr>
            </w:pPr>
          </w:p>
        </w:tc>
        <w:tc>
          <w:tcPr>
            <w:tcW w:w="672" w:type="pct"/>
            <w:hideMark/>
          </w:tcPr>
          <w:p w:rsidR="003B5AB1" w:rsidRPr="00F908E7" w:rsidRDefault="00ED024F" w:rsidP="00F908E7">
            <w:pPr>
              <w:spacing w:after="0" w:line="240" w:lineRule="auto"/>
              <w:ind w:leftChars="0" w:left="2" w:hanging="2"/>
              <w:jc w:val="both"/>
              <w:rPr>
                <w:rFonts w:asciiTheme="majorBidi" w:eastAsia="Times New Roman" w:hAnsiTheme="majorBidi" w:cstheme="majorBidi"/>
                <w:b/>
                <w:color w:val="000000"/>
                <w:sz w:val="20"/>
                <w:szCs w:val="20"/>
              </w:rPr>
            </w:pPr>
            <w:r w:rsidRPr="00F908E7">
              <w:rPr>
                <w:rFonts w:asciiTheme="majorBidi" w:eastAsia="Times New Roman" w:hAnsiTheme="majorBidi" w:cstheme="majorBidi"/>
                <w:b/>
                <w:color w:val="000000"/>
                <w:sz w:val="20"/>
                <w:szCs w:val="20"/>
              </w:rPr>
              <w:t>11.90</w:t>
            </w:r>
          </w:p>
        </w:tc>
      </w:tr>
      <w:tr w:rsidR="003B5AB1" w:rsidRPr="00F908E7" w:rsidTr="000A45EB">
        <w:trPr>
          <w:trHeight w:val="60"/>
        </w:trPr>
        <w:tc>
          <w:tcPr>
            <w:tcW w:w="1248" w:type="pct"/>
            <w:tcBorders>
              <w:top w:val="nil"/>
              <w:left w:val="nil"/>
              <w:bottom w:val="single" w:sz="4" w:space="0" w:color="auto"/>
              <w:right w:val="nil"/>
            </w:tcBorders>
            <w:hideMark/>
          </w:tcPr>
          <w:p w:rsidR="003B5AB1" w:rsidRPr="00F908E7" w:rsidRDefault="00ED024F" w:rsidP="00F908E7">
            <w:pPr>
              <w:spacing w:after="0" w:line="240" w:lineRule="auto"/>
              <w:ind w:leftChars="0" w:left="2" w:hanging="2"/>
              <w:jc w:val="both"/>
              <w:rPr>
                <w:rFonts w:asciiTheme="majorBidi" w:eastAsia="Times New Roman" w:hAnsiTheme="majorBidi" w:cstheme="majorBidi"/>
                <w:b/>
                <w:color w:val="000000"/>
                <w:sz w:val="20"/>
                <w:szCs w:val="20"/>
              </w:rPr>
            </w:pPr>
            <w:r w:rsidRPr="00F908E7">
              <w:rPr>
                <w:rFonts w:asciiTheme="majorBidi" w:eastAsia="Times New Roman" w:hAnsiTheme="majorBidi" w:cstheme="majorBidi"/>
                <w:b/>
                <w:color w:val="000000"/>
                <w:sz w:val="20"/>
                <w:szCs w:val="20"/>
              </w:rPr>
              <w:t>Total</w:t>
            </w:r>
          </w:p>
        </w:tc>
        <w:tc>
          <w:tcPr>
            <w:tcW w:w="941" w:type="pct"/>
            <w:tcBorders>
              <w:top w:val="nil"/>
              <w:left w:val="nil"/>
              <w:bottom w:val="single" w:sz="4" w:space="0" w:color="auto"/>
              <w:right w:val="nil"/>
            </w:tcBorders>
            <w:hideMark/>
          </w:tcPr>
          <w:p w:rsidR="003B5AB1" w:rsidRPr="00F908E7" w:rsidRDefault="00ED024F" w:rsidP="00F908E7">
            <w:pPr>
              <w:spacing w:after="0" w:line="240" w:lineRule="auto"/>
              <w:ind w:leftChars="0" w:left="2" w:hanging="2"/>
              <w:jc w:val="both"/>
              <w:rPr>
                <w:rFonts w:asciiTheme="majorBidi" w:eastAsia="Times New Roman" w:hAnsiTheme="majorBidi" w:cstheme="majorBidi"/>
                <w:b/>
                <w:color w:val="000000"/>
                <w:sz w:val="20"/>
                <w:szCs w:val="20"/>
              </w:rPr>
            </w:pPr>
            <w:r w:rsidRPr="00F908E7">
              <w:rPr>
                <w:rFonts w:asciiTheme="majorBidi" w:eastAsia="Times New Roman" w:hAnsiTheme="majorBidi" w:cstheme="majorBidi"/>
                <w:b/>
                <w:color w:val="000000"/>
                <w:sz w:val="20"/>
                <w:szCs w:val="20"/>
              </w:rPr>
              <w:t>90</w:t>
            </w:r>
          </w:p>
        </w:tc>
        <w:tc>
          <w:tcPr>
            <w:tcW w:w="589" w:type="pct"/>
            <w:tcBorders>
              <w:top w:val="nil"/>
              <w:left w:val="nil"/>
              <w:bottom w:val="single" w:sz="4" w:space="0" w:color="auto"/>
              <w:right w:val="nil"/>
            </w:tcBorders>
          </w:tcPr>
          <w:p w:rsidR="003B5AB1" w:rsidRPr="00F908E7" w:rsidRDefault="003B5AB1" w:rsidP="00F908E7">
            <w:pPr>
              <w:spacing w:after="0" w:line="240" w:lineRule="auto"/>
              <w:ind w:leftChars="0" w:left="2" w:hanging="2"/>
              <w:jc w:val="both"/>
              <w:rPr>
                <w:rFonts w:asciiTheme="majorBidi" w:eastAsia="Times New Roman" w:hAnsiTheme="majorBidi" w:cstheme="majorBidi"/>
                <w:b/>
                <w:color w:val="000000"/>
                <w:sz w:val="20"/>
                <w:szCs w:val="20"/>
              </w:rPr>
            </w:pPr>
          </w:p>
        </w:tc>
        <w:tc>
          <w:tcPr>
            <w:tcW w:w="738" w:type="pct"/>
            <w:tcBorders>
              <w:top w:val="nil"/>
              <w:left w:val="nil"/>
              <w:bottom w:val="single" w:sz="4" w:space="0" w:color="auto"/>
              <w:right w:val="nil"/>
            </w:tcBorders>
          </w:tcPr>
          <w:p w:rsidR="003B5AB1" w:rsidRPr="00F908E7" w:rsidRDefault="003B5AB1" w:rsidP="00F908E7">
            <w:pPr>
              <w:spacing w:after="0" w:line="240" w:lineRule="auto"/>
              <w:ind w:leftChars="0" w:left="2" w:hanging="2"/>
              <w:jc w:val="both"/>
              <w:rPr>
                <w:rFonts w:asciiTheme="majorBidi" w:eastAsia="Times New Roman" w:hAnsiTheme="majorBidi" w:cstheme="majorBidi"/>
                <w:b/>
                <w:color w:val="000000"/>
                <w:sz w:val="20"/>
                <w:szCs w:val="20"/>
              </w:rPr>
            </w:pPr>
          </w:p>
        </w:tc>
        <w:tc>
          <w:tcPr>
            <w:tcW w:w="812" w:type="pct"/>
            <w:tcBorders>
              <w:top w:val="nil"/>
              <w:left w:val="nil"/>
              <w:bottom w:val="single" w:sz="4" w:space="0" w:color="auto"/>
              <w:right w:val="nil"/>
            </w:tcBorders>
          </w:tcPr>
          <w:p w:rsidR="003B5AB1" w:rsidRPr="00F908E7" w:rsidRDefault="003B5AB1" w:rsidP="00F908E7">
            <w:pPr>
              <w:spacing w:after="0" w:line="240" w:lineRule="auto"/>
              <w:ind w:leftChars="0" w:left="2" w:hanging="2"/>
              <w:jc w:val="both"/>
              <w:rPr>
                <w:rFonts w:asciiTheme="majorBidi" w:eastAsia="Times New Roman" w:hAnsiTheme="majorBidi" w:cstheme="majorBidi"/>
                <w:b/>
                <w:color w:val="000000"/>
                <w:sz w:val="20"/>
                <w:szCs w:val="20"/>
              </w:rPr>
            </w:pPr>
          </w:p>
        </w:tc>
        <w:tc>
          <w:tcPr>
            <w:tcW w:w="672" w:type="pct"/>
            <w:tcBorders>
              <w:top w:val="nil"/>
              <w:left w:val="nil"/>
              <w:bottom w:val="single" w:sz="4" w:space="0" w:color="auto"/>
              <w:right w:val="nil"/>
            </w:tcBorders>
          </w:tcPr>
          <w:p w:rsidR="003B5AB1" w:rsidRPr="00F908E7" w:rsidRDefault="003B5AB1" w:rsidP="00F908E7">
            <w:pPr>
              <w:spacing w:after="0" w:line="240" w:lineRule="auto"/>
              <w:ind w:leftChars="0" w:left="2" w:hanging="2"/>
              <w:jc w:val="both"/>
              <w:rPr>
                <w:rFonts w:asciiTheme="majorBidi" w:eastAsia="Times New Roman" w:hAnsiTheme="majorBidi" w:cstheme="majorBidi"/>
                <w:b/>
                <w:color w:val="000000"/>
                <w:sz w:val="20"/>
                <w:szCs w:val="20"/>
              </w:rPr>
            </w:pPr>
          </w:p>
        </w:tc>
      </w:tr>
    </w:tbl>
    <w:p w:rsidR="003B5AB1" w:rsidRPr="00F908E7" w:rsidRDefault="00ED024F" w:rsidP="00F908E7">
      <w:pPr>
        <w:spacing w:after="0" w:line="240" w:lineRule="auto"/>
        <w:ind w:leftChars="0" w:left="2" w:hanging="2"/>
        <w:jc w:val="both"/>
        <w:rPr>
          <w:rFonts w:asciiTheme="majorBidi" w:hAnsiTheme="majorBidi" w:cstheme="majorBidi"/>
          <w:b/>
          <w:color w:val="000000"/>
          <w:sz w:val="20"/>
          <w:szCs w:val="20"/>
        </w:rPr>
      </w:pPr>
      <w:r w:rsidRPr="00F908E7">
        <w:rPr>
          <w:rFonts w:asciiTheme="majorBidi" w:hAnsiTheme="majorBidi" w:cstheme="majorBidi"/>
          <w:b/>
          <w:color w:val="000000"/>
          <w:sz w:val="20"/>
          <w:szCs w:val="20"/>
        </w:rPr>
        <w:t>Source: (Field Survey, 2023)</w:t>
      </w:r>
    </w:p>
    <w:p w:rsidR="003B5AB1" w:rsidRDefault="00ED024F" w:rsidP="00F908E7">
      <w:pPr>
        <w:spacing w:after="0" w:line="240" w:lineRule="auto"/>
        <w:ind w:leftChars="0" w:left="2" w:hanging="2"/>
        <w:jc w:val="both"/>
        <w:rPr>
          <w:rFonts w:asciiTheme="majorBidi" w:hAnsiTheme="majorBidi" w:cstheme="majorBidi"/>
          <w:color w:val="000000"/>
          <w:sz w:val="20"/>
          <w:szCs w:val="20"/>
        </w:rPr>
      </w:pPr>
      <w:r w:rsidRPr="00F908E7">
        <w:rPr>
          <w:rFonts w:asciiTheme="majorBidi" w:hAnsiTheme="majorBidi" w:cstheme="majorBidi"/>
          <w:color w:val="000000"/>
          <w:sz w:val="20"/>
          <w:szCs w:val="20"/>
        </w:rPr>
        <w:t xml:space="preserve">Table 2 indicates the means and standard deviation on the pre-test and retention of students exposed to both the Group Investigation Strategy and Conventional method. From the table, the mean gain in retention of the students taught Biology using Group Investigation Strategy was 11.98 while the others who were taught using Conventional method was 0.08. The overall mean difference between the groups was 11.90 in </w:t>
      </w:r>
      <w:proofErr w:type="spellStart"/>
      <w:r w:rsidRPr="00F908E7">
        <w:rPr>
          <w:rFonts w:asciiTheme="majorBidi" w:hAnsiTheme="majorBidi" w:cstheme="majorBidi"/>
          <w:color w:val="000000"/>
          <w:sz w:val="20"/>
          <w:szCs w:val="20"/>
        </w:rPr>
        <w:t>favour</w:t>
      </w:r>
      <w:proofErr w:type="spellEnd"/>
      <w:r w:rsidRPr="00F908E7">
        <w:rPr>
          <w:rFonts w:asciiTheme="majorBidi" w:hAnsiTheme="majorBidi" w:cstheme="majorBidi"/>
          <w:color w:val="000000"/>
          <w:sz w:val="20"/>
          <w:szCs w:val="20"/>
        </w:rPr>
        <w:t xml:space="preserve"> of students who were taught using Group Investigation Strategy. It therefore means that the mean retention score of students taught Biology using Group Investigation Strategy was higher than those taught using Conventional Method with a mean gain difference of 11.90 which </w:t>
      </w:r>
      <w:proofErr w:type="spellStart"/>
      <w:r w:rsidRPr="00F908E7">
        <w:rPr>
          <w:rFonts w:asciiTheme="majorBidi" w:hAnsiTheme="majorBidi" w:cstheme="majorBidi"/>
          <w:color w:val="000000"/>
          <w:sz w:val="20"/>
          <w:szCs w:val="20"/>
        </w:rPr>
        <w:t>favoured</w:t>
      </w:r>
      <w:proofErr w:type="spellEnd"/>
      <w:r w:rsidRPr="00F908E7">
        <w:rPr>
          <w:rFonts w:asciiTheme="majorBidi" w:hAnsiTheme="majorBidi" w:cstheme="majorBidi"/>
          <w:color w:val="000000"/>
          <w:sz w:val="20"/>
          <w:szCs w:val="20"/>
        </w:rPr>
        <w:t xml:space="preserve"> the experimental group.</w:t>
      </w:r>
    </w:p>
    <w:p w:rsidR="000A45EB" w:rsidRPr="00F908E7" w:rsidRDefault="000A45EB" w:rsidP="00F908E7">
      <w:pPr>
        <w:spacing w:after="0" w:line="240" w:lineRule="auto"/>
        <w:ind w:leftChars="0" w:left="2" w:hanging="2"/>
        <w:jc w:val="both"/>
        <w:rPr>
          <w:rFonts w:asciiTheme="majorBidi" w:hAnsiTheme="majorBidi" w:cstheme="majorBidi"/>
          <w:color w:val="000000"/>
          <w:sz w:val="20"/>
          <w:szCs w:val="20"/>
        </w:rPr>
      </w:pPr>
    </w:p>
    <w:p w:rsidR="003B5AB1" w:rsidRPr="00F908E7" w:rsidRDefault="000A45EB" w:rsidP="00F908E7">
      <w:pPr>
        <w:spacing w:after="0" w:line="240" w:lineRule="auto"/>
        <w:ind w:leftChars="0" w:left="2" w:hanging="2"/>
        <w:jc w:val="both"/>
        <w:rPr>
          <w:rFonts w:asciiTheme="majorBidi" w:hAnsiTheme="majorBidi" w:cstheme="majorBidi"/>
          <w:b/>
          <w:color w:val="000000"/>
          <w:sz w:val="20"/>
          <w:szCs w:val="20"/>
        </w:rPr>
      </w:pPr>
      <w:r>
        <w:rPr>
          <w:rFonts w:asciiTheme="majorBidi" w:hAnsiTheme="majorBidi" w:cstheme="majorBidi"/>
          <w:b/>
          <w:color w:val="000000"/>
          <w:sz w:val="20"/>
          <w:szCs w:val="20"/>
        </w:rPr>
        <w:t>Research Question 2:</w:t>
      </w:r>
    </w:p>
    <w:p w:rsidR="003B5AB1" w:rsidRPr="00F908E7" w:rsidRDefault="00ED024F" w:rsidP="00F908E7">
      <w:pPr>
        <w:pStyle w:val="CommentText"/>
        <w:autoSpaceDE w:val="0"/>
        <w:autoSpaceDN w:val="0"/>
        <w:adjustRightInd w:val="0"/>
        <w:spacing w:after="0"/>
        <w:jc w:val="both"/>
        <w:rPr>
          <w:rFonts w:asciiTheme="majorBidi" w:hAnsiTheme="majorBidi" w:cstheme="majorBidi"/>
          <w:color w:val="000000"/>
        </w:rPr>
      </w:pPr>
      <w:r w:rsidRPr="00F908E7">
        <w:rPr>
          <w:rFonts w:asciiTheme="majorBidi" w:hAnsiTheme="majorBidi" w:cstheme="majorBidi"/>
          <w:color w:val="000000"/>
        </w:rPr>
        <w:t>What is the mean retention ability score between male and female students taught Biology using group Investigation Strategy?</w:t>
      </w:r>
    </w:p>
    <w:p w:rsidR="003B5AB1" w:rsidRPr="00F908E7" w:rsidRDefault="00ED024F" w:rsidP="00F908E7">
      <w:pPr>
        <w:spacing w:after="0" w:line="240" w:lineRule="auto"/>
        <w:ind w:leftChars="0" w:left="2" w:hanging="2"/>
        <w:jc w:val="both"/>
        <w:rPr>
          <w:rFonts w:asciiTheme="majorBidi" w:hAnsiTheme="majorBidi" w:cstheme="majorBidi"/>
          <w:color w:val="000000"/>
          <w:sz w:val="20"/>
          <w:szCs w:val="20"/>
        </w:rPr>
      </w:pPr>
      <w:r w:rsidRPr="00F908E7">
        <w:rPr>
          <w:rFonts w:asciiTheme="majorBidi" w:hAnsiTheme="majorBidi" w:cstheme="majorBidi"/>
          <w:color w:val="000000"/>
          <w:sz w:val="20"/>
          <w:szCs w:val="20"/>
        </w:rPr>
        <w:t>To answer this research question, frequency count, mean and standard deviation were used and the results set out on Table 3.</w:t>
      </w:r>
    </w:p>
    <w:p w:rsidR="003B5AB1" w:rsidRPr="00F908E7" w:rsidRDefault="00ED024F" w:rsidP="00F908E7">
      <w:pPr>
        <w:spacing w:after="0" w:line="240" w:lineRule="auto"/>
        <w:ind w:leftChars="0" w:left="2" w:hanging="2"/>
        <w:jc w:val="both"/>
        <w:rPr>
          <w:rFonts w:asciiTheme="majorBidi" w:hAnsiTheme="majorBidi" w:cstheme="majorBidi"/>
          <w:b/>
          <w:color w:val="000000"/>
          <w:sz w:val="20"/>
          <w:szCs w:val="20"/>
        </w:rPr>
      </w:pPr>
      <w:r w:rsidRPr="00F908E7">
        <w:rPr>
          <w:rFonts w:asciiTheme="majorBidi" w:hAnsiTheme="majorBidi" w:cstheme="majorBidi"/>
          <w:b/>
          <w:color w:val="000000"/>
          <w:sz w:val="20"/>
          <w:szCs w:val="20"/>
        </w:rPr>
        <w:t>Table 3: Mean and Standard Deviation on Retention of Male and Female Students                            Exposed to Group Investigation Strategy</w:t>
      </w:r>
    </w:p>
    <w:tbl>
      <w:tblPr>
        <w:tblW w:w="5000" w:type="pct"/>
        <w:tblInd w:w="18" w:type="dxa"/>
        <w:tblLook w:val="04A0" w:firstRow="1" w:lastRow="0" w:firstColumn="1" w:lastColumn="0" w:noHBand="0" w:noVBand="1"/>
      </w:tblPr>
      <w:tblGrid>
        <w:gridCol w:w="2516"/>
        <w:gridCol w:w="1897"/>
        <w:gridCol w:w="1187"/>
        <w:gridCol w:w="1488"/>
        <w:gridCol w:w="1637"/>
        <w:gridCol w:w="1355"/>
      </w:tblGrid>
      <w:tr w:rsidR="003B5AB1" w:rsidRPr="00F908E7">
        <w:trPr>
          <w:trHeight w:val="328"/>
        </w:trPr>
        <w:tc>
          <w:tcPr>
            <w:tcW w:w="1248" w:type="pct"/>
            <w:vMerge w:val="restart"/>
            <w:tcBorders>
              <w:top w:val="single" w:sz="4" w:space="0" w:color="auto"/>
              <w:left w:val="nil"/>
              <w:bottom w:val="single" w:sz="4" w:space="0" w:color="auto"/>
              <w:right w:val="nil"/>
            </w:tcBorders>
            <w:hideMark/>
          </w:tcPr>
          <w:p w:rsidR="003B5AB1" w:rsidRPr="00F908E7" w:rsidRDefault="00ED024F" w:rsidP="00F908E7">
            <w:pPr>
              <w:spacing w:after="0" w:line="240" w:lineRule="auto"/>
              <w:ind w:leftChars="0" w:left="2" w:hanging="2"/>
              <w:jc w:val="both"/>
              <w:rPr>
                <w:rFonts w:asciiTheme="majorBidi" w:eastAsia="Times New Roman" w:hAnsiTheme="majorBidi" w:cstheme="majorBidi"/>
                <w:b/>
                <w:color w:val="000000"/>
                <w:sz w:val="20"/>
                <w:szCs w:val="20"/>
              </w:rPr>
            </w:pPr>
            <w:r w:rsidRPr="00F908E7">
              <w:rPr>
                <w:rFonts w:asciiTheme="majorBidi" w:eastAsia="Times New Roman" w:hAnsiTheme="majorBidi" w:cstheme="majorBidi"/>
                <w:b/>
                <w:color w:val="000000"/>
                <w:sz w:val="20"/>
                <w:szCs w:val="20"/>
              </w:rPr>
              <w:t>Gender</w:t>
            </w:r>
          </w:p>
          <w:p w:rsidR="003B5AB1" w:rsidRPr="00F908E7" w:rsidRDefault="003B5AB1" w:rsidP="00F908E7">
            <w:pPr>
              <w:spacing w:after="0" w:line="240" w:lineRule="auto"/>
              <w:ind w:leftChars="0" w:left="2" w:hanging="2"/>
              <w:jc w:val="both"/>
              <w:rPr>
                <w:rFonts w:asciiTheme="majorBidi" w:eastAsia="Times New Roman" w:hAnsiTheme="majorBidi" w:cstheme="majorBidi"/>
                <w:b/>
                <w:color w:val="000000"/>
                <w:sz w:val="20"/>
                <w:szCs w:val="20"/>
              </w:rPr>
            </w:pPr>
          </w:p>
        </w:tc>
        <w:tc>
          <w:tcPr>
            <w:tcW w:w="941" w:type="pct"/>
            <w:vMerge w:val="restart"/>
            <w:tcBorders>
              <w:top w:val="single" w:sz="4" w:space="0" w:color="auto"/>
              <w:left w:val="nil"/>
              <w:bottom w:val="single" w:sz="4" w:space="0" w:color="auto"/>
              <w:right w:val="nil"/>
            </w:tcBorders>
            <w:hideMark/>
          </w:tcPr>
          <w:p w:rsidR="003B5AB1" w:rsidRPr="00F908E7" w:rsidRDefault="00ED024F" w:rsidP="00F908E7">
            <w:pPr>
              <w:spacing w:after="0" w:line="240" w:lineRule="auto"/>
              <w:ind w:leftChars="0" w:left="2" w:hanging="2"/>
              <w:jc w:val="both"/>
              <w:rPr>
                <w:rFonts w:asciiTheme="majorBidi" w:eastAsia="Times New Roman" w:hAnsiTheme="majorBidi" w:cstheme="majorBidi"/>
                <w:b/>
                <w:color w:val="000000"/>
                <w:sz w:val="20"/>
                <w:szCs w:val="20"/>
              </w:rPr>
            </w:pPr>
            <w:r w:rsidRPr="00F908E7">
              <w:rPr>
                <w:rFonts w:asciiTheme="majorBidi" w:eastAsia="Times New Roman" w:hAnsiTheme="majorBidi" w:cstheme="majorBidi"/>
                <w:b/>
                <w:color w:val="000000"/>
                <w:sz w:val="20"/>
                <w:szCs w:val="20"/>
              </w:rPr>
              <w:t>No. of Students</w:t>
            </w:r>
          </w:p>
        </w:tc>
        <w:tc>
          <w:tcPr>
            <w:tcW w:w="1327" w:type="pct"/>
            <w:gridSpan w:val="2"/>
            <w:tcBorders>
              <w:top w:val="single" w:sz="4" w:space="0" w:color="auto"/>
              <w:left w:val="nil"/>
              <w:bottom w:val="nil"/>
              <w:right w:val="nil"/>
            </w:tcBorders>
            <w:hideMark/>
          </w:tcPr>
          <w:p w:rsidR="003B5AB1" w:rsidRPr="00F908E7" w:rsidRDefault="00ED024F" w:rsidP="00F908E7">
            <w:pPr>
              <w:spacing w:after="0" w:line="240" w:lineRule="auto"/>
              <w:ind w:leftChars="0" w:left="2" w:hanging="2"/>
              <w:jc w:val="both"/>
              <w:rPr>
                <w:rFonts w:asciiTheme="majorBidi" w:eastAsia="Times New Roman" w:hAnsiTheme="majorBidi" w:cstheme="majorBidi"/>
                <w:b/>
                <w:color w:val="000000"/>
                <w:sz w:val="20"/>
                <w:szCs w:val="20"/>
              </w:rPr>
            </w:pPr>
            <w:r w:rsidRPr="00F908E7">
              <w:rPr>
                <w:rFonts w:asciiTheme="majorBidi" w:eastAsia="Times New Roman" w:hAnsiTheme="majorBidi" w:cstheme="majorBidi"/>
                <w:b/>
                <w:color w:val="000000"/>
                <w:sz w:val="20"/>
                <w:szCs w:val="20"/>
              </w:rPr>
              <w:t>Mean Scores</w:t>
            </w:r>
          </w:p>
        </w:tc>
        <w:tc>
          <w:tcPr>
            <w:tcW w:w="812" w:type="pct"/>
            <w:vMerge w:val="restart"/>
            <w:tcBorders>
              <w:top w:val="single" w:sz="4" w:space="0" w:color="auto"/>
              <w:left w:val="nil"/>
              <w:bottom w:val="single" w:sz="4" w:space="0" w:color="auto"/>
              <w:right w:val="nil"/>
            </w:tcBorders>
            <w:hideMark/>
          </w:tcPr>
          <w:p w:rsidR="003B5AB1" w:rsidRPr="00F908E7" w:rsidRDefault="00ED024F" w:rsidP="00F908E7">
            <w:pPr>
              <w:spacing w:after="0" w:line="240" w:lineRule="auto"/>
              <w:ind w:leftChars="0" w:left="2" w:hanging="2"/>
              <w:jc w:val="both"/>
              <w:rPr>
                <w:rFonts w:asciiTheme="majorBidi" w:eastAsia="Times New Roman" w:hAnsiTheme="majorBidi" w:cstheme="majorBidi"/>
                <w:b/>
                <w:color w:val="000000"/>
                <w:sz w:val="20"/>
                <w:szCs w:val="20"/>
              </w:rPr>
            </w:pPr>
            <w:r w:rsidRPr="00F908E7">
              <w:rPr>
                <w:rFonts w:asciiTheme="majorBidi" w:eastAsia="Times New Roman" w:hAnsiTheme="majorBidi" w:cstheme="majorBidi"/>
                <w:b/>
                <w:color w:val="000000"/>
                <w:sz w:val="20"/>
                <w:szCs w:val="20"/>
              </w:rPr>
              <w:t>Standard Deviation</w:t>
            </w:r>
          </w:p>
        </w:tc>
        <w:tc>
          <w:tcPr>
            <w:tcW w:w="672" w:type="pct"/>
            <w:vMerge w:val="restart"/>
            <w:tcBorders>
              <w:top w:val="single" w:sz="4" w:space="0" w:color="auto"/>
              <w:left w:val="nil"/>
              <w:bottom w:val="single" w:sz="4" w:space="0" w:color="auto"/>
              <w:right w:val="nil"/>
            </w:tcBorders>
            <w:hideMark/>
          </w:tcPr>
          <w:p w:rsidR="003B5AB1" w:rsidRPr="00F908E7" w:rsidRDefault="00ED024F" w:rsidP="00F908E7">
            <w:pPr>
              <w:spacing w:after="0" w:line="240" w:lineRule="auto"/>
              <w:ind w:leftChars="0" w:left="2" w:hanging="2"/>
              <w:jc w:val="both"/>
              <w:rPr>
                <w:rFonts w:asciiTheme="majorBidi" w:eastAsia="Times New Roman" w:hAnsiTheme="majorBidi" w:cstheme="majorBidi"/>
                <w:b/>
                <w:color w:val="000000"/>
                <w:sz w:val="20"/>
                <w:szCs w:val="20"/>
              </w:rPr>
            </w:pPr>
            <w:r w:rsidRPr="00F908E7">
              <w:rPr>
                <w:rFonts w:asciiTheme="majorBidi" w:eastAsia="Times New Roman" w:hAnsiTheme="majorBidi" w:cstheme="majorBidi"/>
                <w:b/>
                <w:color w:val="000000"/>
                <w:sz w:val="20"/>
                <w:szCs w:val="20"/>
              </w:rPr>
              <w:t>Mean Gain</w:t>
            </w:r>
          </w:p>
        </w:tc>
      </w:tr>
      <w:tr w:rsidR="003B5AB1" w:rsidRPr="00F908E7">
        <w:trPr>
          <w:trHeight w:val="268"/>
        </w:trPr>
        <w:tc>
          <w:tcPr>
            <w:tcW w:w="0" w:type="auto"/>
            <w:vMerge/>
            <w:tcBorders>
              <w:top w:val="single" w:sz="4" w:space="0" w:color="auto"/>
              <w:left w:val="nil"/>
              <w:bottom w:val="single" w:sz="4" w:space="0" w:color="auto"/>
              <w:right w:val="nil"/>
            </w:tcBorders>
            <w:vAlign w:val="center"/>
            <w:hideMark/>
          </w:tcPr>
          <w:p w:rsidR="003B5AB1" w:rsidRPr="00F908E7" w:rsidRDefault="003B5AB1" w:rsidP="00F908E7">
            <w:pPr>
              <w:spacing w:after="0" w:line="240" w:lineRule="auto"/>
              <w:ind w:leftChars="0" w:left="2" w:hanging="2"/>
              <w:jc w:val="both"/>
              <w:rPr>
                <w:rFonts w:asciiTheme="majorBidi" w:eastAsia="Times New Roman" w:hAnsiTheme="majorBidi" w:cstheme="majorBidi"/>
                <w:b/>
                <w:color w:val="000000"/>
                <w:sz w:val="20"/>
                <w:szCs w:val="20"/>
              </w:rPr>
            </w:pPr>
          </w:p>
        </w:tc>
        <w:tc>
          <w:tcPr>
            <w:tcW w:w="0" w:type="auto"/>
            <w:vMerge/>
            <w:tcBorders>
              <w:top w:val="single" w:sz="4" w:space="0" w:color="auto"/>
              <w:left w:val="nil"/>
              <w:bottom w:val="single" w:sz="4" w:space="0" w:color="auto"/>
              <w:right w:val="nil"/>
            </w:tcBorders>
            <w:vAlign w:val="center"/>
            <w:hideMark/>
          </w:tcPr>
          <w:p w:rsidR="003B5AB1" w:rsidRPr="00F908E7" w:rsidRDefault="003B5AB1" w:rsidP="00F908E7">
            <w:pPr>
              <w:spacing w:after="0" w:line="240" w:lineRule="auto"/>
              <w:ind w:leftChars="0" w:left="2" w:hanging="2"/>
              <w:jc w:val="both"/>
              <w:rPr>
                <w:rFonts w:asciiTheme="majorBidi" w:eastAsia="Times New Roman" w:hAnsiTheme="majorBidi" w:cstheme="majorBidi"/>
                <w:b/>
                <w:color w:val="000000"/>
                <w:sz w:val="20"/>
                <w:szCs w:val="20"/>
              </w:rPr>
            </w:pPr>
          </w:p>
        </w:tc>
        <w:tc>
          <w:tcPr>
            <w:tcW w:w="589" w:type="pct"/>
            <w:tcBorders>
              <w:top w:val="nil"/>
              <w:left w:val="nil"/>
              <w:bottom w:val="single" w:sz="4" w:space="0" w:color="auto"/>
              <w:right w:val="nil"/>
            </w:tcBorders>
            <w:hideMark/>
          </w:tcPr>
          <w:p w:rsidR="003B5AB1" w:rsidRPr="00F908E7" w:rsidRDefault="00ED024F" w:rsidP="00F908E7">
            <w:pPr>
              <w:spacing w:after="0" w:line="240" w:lineRule="auto"/>
              <w:ind w:leftChars="0" w:left="2" w:hanging="2"/>
              <w:jc w:val="both"/>
              <w:rPr>
                <w:rFonts w:asciiTheme="majorBidi" w:eastAsia="Times New Roman" w:hAnsiTheme="majorBidi" w:cstheme="majorBidi"/>
                <w:b/>
                <w:color w:val="000000"/>
                <w:sz w:val="20"/>
                <w:szCs w:val="20"/>
              </w:rPr>
            </w:pPr>
            <w:r w:rsidRPr="00F908E7">
              <w:rPr>
                <w:rFonts w:asciiTheme="majorBidi" w:eastAsia="Times New Roman" w:hAnsiTheme="majorBidi" w:cstheme="majorBidi"/>
                <w:b/>
                <w:color w:val="000000"/>
                <w:sz w:val="20"/>
                <w:szCs w:val="20"/>
              </w:rPr>
              <w:t>Pre-test</w:t>
            </w:r>
          </w:p>
        </w:tc>
        <w:tc>
          <w:tcPr>
            <w:tcW w:w="738" w:type="pct"/>
            <w:tcBorders>
              <w:top w:val="nil"/>
              <w:left w:val="nil"/>
              <w:bottom w:val="single" w:sz="4" w:space="0" w:color="auto"/>
              <w:right w:val="nil"/>
            </w:tcBorders>
            <w:hideMark/>
          </w:tcPr>
          <w:p w:rsidR="003B5AB1" w:rsidRPr="00F908E7" w:rsidRDefault="00ED024F" w:rsidP="00F908E7">
            <w:pPr>
              <w:spacing w:after="0" w:line="240" w:lineRule="auto"/>
              <w:ind w:leftChars="0" w:left="2" w:hanging="2"/>
              <w:jc w:val="both"/>
              <w:rPr>
                <w:rFonts w:asciiTheme="majorBidi" w:eastAsia="Times New Roman" w:hAnsiTheme="majorBidi" w:cstheme="majorBidi"/>
                <w:b/>
                <w:color w:val="000000"/>
                <w:sz w:val="20"/>
                <w:szCs w:val="20"/>
              </w:rPr>
            </w:pPr>
            <w:r w:rsidRPr="00F908E7">
              <w:rPr>
                <w:rFonts w:asciiTheme="majorBidi" w:eastAsia="Times New Roman" w:hAnsiTheme="majorBidi" w:cstheme="majorBidi"/>
                <w:b/>
                <w:color w:val="000000"/>
                <w:sz w:val="20"/>
                <w:szCs w:val="20"/>
              </w:rPr>
              <w:t>Retention</w:t>
            </w:r>
          </w:p>
        </w:tc>
        <w:tc>
          <w:tcPr>
            <w:tcW w:w="0" w:type="auto"/>
            <w:vMerge/>
            <w:tcBorders>
              <w:top w:val="single" w:sz="4" w:space="0" w:color="auto"/>
              <w:left w:val="nil"/>
              <w:bottom w:val="single" w:sz="4" w:space="0" w:color="auto"/>
              <w:right w:val="nil"/>
            </w:tcBorders>
            <w:vAlign w:val="center"/>
            <w:hideMark/>
          </w:tcPr>
          <w:p w:rsidR="003B5AB1" w:rsidRPr="00F908E7" w:rsidRDefault="003B5AB1" w:rsidP="00F908E7">
            <w:pPr>
              <w:spacing w:after="0" w:line="240" w:lineRule="auto"/>
              <w:ind w:leftChars="0" w:left="2" w:hanging="2"/>
              <w:jc w:val="both"/>
              <w:rPr>
                <w:rFonts w:asciiTheme="majorBidi" w:eastAsia="Times New Roman" w:hAnsiTheme="majorBidi" w:cstheme="majorBidi"/>
                <w:b/>
                <w:color w:val="000000"/>
                <w:sz w:val="20"/>
                <w:szCs w:val="20"/>
              </w:rPr>
            </w:pPr>
          </w:p>
        </w:tc>
        <w:tc>
          <w:tcPr>
            <w:tcW w:w="0" w:type="auto"/>
            <w:vMerge/>
            <w:tcBorders>
              <w:top w:val="single" w:sz="4" w:space="0" w:color="auto"/>
              <w:left w:val="nil"/>
              <w:bottom w:val="single" w:sz="4" w:space="0" w:color="auto"/>
              <w:right w:val="nil"/>
            </w:tcBorders>
            <w:vAlign w:val="center"/>
            <w:hideMark/>
          </w:tcPr>
          <w:p w:rsidR="003B5AB1" w:rsidRPr="00F908E7" w:rsidRDefault="003B5AB1" w:rsidP="00F908E7">
            <w:pPr>
              <w:spacing w:after="0" w:line="240" w:lineRule="auto"/>
              <w:ind w:leftChars="0" w:left="2" w:hanging="2"/>
              <w:jc w:val="both"/>
              <w:rPr>
                <w:rFonts w:asciiTheme="majorBidi" w:eastAsia="Times New Roman" w:hAnsiTheme="majorBidi" w:cstheme="majorBidi"/>
                <w:b/>
                <w:color w:val="000000"/>
                <w:sz w:val="20"/>
                <w:szCs w:val="20"/>
              </w:rPr>
            </w:pPr>
          </w:p>
        </w:tc>
      </w:tr>
      <w:tr w:rsidR="003B5AB1" w:rsidRPr="00F908E7">
        <w:trPr>
          <w:trHeight w:val="692"/>
        </w:trPr>
        <w:tc>
          <w:tcPr>
            <w:tcW w:w="1248" w:type="pct"/>
            <w:tcBorders>
              <w:top w:val="single" w:sz="4" w:space="0" w:color="auto"/>
              <w:left w:val="nil"/>
              <w:bottom w:val="nil"/>
              <w:right w:val="nil"/>
            </w:tcBorders>
            <w:hideMark/>
          </w:tcPr>
          <w:p w:rsidR="003B5AB1" w:rsidRPr="00F908E7" w:rsidRDefault="00ED024F" w:rsidP="00F908E7">
            <w:pPr>
              <w:spacing w:after="0" w:line="240" w:lineRule="auto"/>
              <w:ind w:leftChars="0" w:left="2" w:hanging="2"/>
              <w:jc w:val="both"/>
              <w:rPr>
                <w:rFonts w:asciiTheme="majorBidi" w:eastAsia="Times New Roman" w:hAnsiTheme="majorBidi" w:cstheme="majorBidi"/>
                <w:color w:val="000000"/>
                <w:sz w:val="20"/>
                <w:szCs w:val="20"/>
              </w:rPr>
            </w:pPr>
            <w:r w:rsidRPr="00F908E7">
              <w:rPr>
                <w:rFonts w:asciiTheme="majorBidi" w:eastAsia="Times New Roman" w:hAnsiTheme="majorBidi" w:cstheme="majorBidi"/>
                <w:color w:val="000000"/>
                <w:sz w:val="20"/>
                <w:szCs w:val="20"/>
              </w:rPr>
              <w:t>Male</w:t>
            </w:r>
          </w:p>
        </w:tc>
        <w:tc>
          <w:tcPr>
            <w:tcW w:w="941" w:type="pct"/>
            <w:tcBorders>
              <w:top w:val="single" w:sz="4" w:space="0" w:color="auto"/>
              <w:left w:val="nil"/>
              <w:bottom w:val="nil"/>
              <w:right w:val="nil"/>
            </w:tcBorders>
            <w:hideMark/>
          </w:tcPr>
          <w:p w:rsidR="003B5AB1" w:rsidRPr="00F908E7" w:rsidRDefault="00ED024F" w:rsidP="00F908E7">
            <w:pPr>
              <w:spacing w:after="0" w:line="240" w:lineRule="auto"/>
              <w:ind w:leftChars="0" w:left="2" w:hanging="2"/>
              <w:jc w:val="both"/>
              <w:rPr>
                <w:rFonts w:asciiTheme="majorBidi" w:eastAsia="Times New Roman" w:hAnsiTheme="majorBidi" w:cstheme="majorBidi"/>
                <w:color w:val="000000"/>
                <w:sz w:val="20"/>
                <w:szCs w:val="20"/>
              </w:rPr>
            </w:pPr>
            <w:r w:rsidRPr="00F908E7">
              <w:rPr>
                <w:rFonts w:asciiTheme="majorBidi" w:eastAsia="Times New Roman" w:hAnsiTheme="majorBidi" w:cstheme="majorBidi"/>
                <w:color w:val="000000"/>
                <w:sz w:val="20"/>
                <w:szCs w:val="20"/>
              </w:rPr>
              <w:t>26</w:t>
            </w:r>
          </w:p>
        </w:tc>
        <w:tc>
          <w:tcPr>
            <w:tcW w:w="589" w:type="pct"/>
            <w:tcBorders>
              <w:top w:val="single" w:sz="4" w:space="0" w:color="auto"/>
              <w:left w:val="nil"/>
              <w:bottom w:val="nil"/>
              <w:right w:val="nil"/>
            </w:tcBorders>
            <w:hideMark/>
          </w:tcPr>
          <w:p w:rsidR="003B5AB1" w:rsidRPr="00F908E7" w:rsidRDefault="00ED024F" w:rsidP="00F908E7">
            <w:pPr>
              <w:spacing w:after="0" w:line="240" w:lineRule="auto"/>
              <w:ind w:leftChars="0" w:left="2" w:hanging="2"/>
              <w:jc w:val="both"/>
              <w:rPr>
                <w:rFonts w:asciiTheme="majorBidi" w:eastAsia="Times New Roman" w:hAnsiTheme="majorBidi" w:cstheme="majorBidi"/>
                <w:color w:val="000000"/>
                <w:sz w:val="20"/>
                <w:szCs w:val="20"/>
              </w:rPr>
            </w:pPr>
            <w:r w:rsidRPr="00F908E7">
              <w:rPr>
                <w:rFonts w:asciiTheme="majorBidi" w:eastAsia="Times New Roman" w:hAnsiTheme="majorBidi" w:cstheme="majorBidi"/>
                <w:color w:val="000000"/>
                <w:sz w:val="20"/>
                <w:szCs w:val="20"/>
              </w:rPr>
              <w:t>14.50</w:t>
            </w:r>
          </w:p>
        </w:tc>
        <w:tc>
          <w:tcPr>
            <w:tcW w:w="738" w:type="pct"/>
            <w:tcBorders>
              <w:top w:val="single" w:sz="4" w:space="0" w:color="auto"/>
              <w:left w:val="nil"/>
              <w:bottom w:val="nil"/>
              <w:right w:val="nil"/>
            </w:tcBorders>
            <w:hideMark/>
          </w:tcPr>
          <w:p w:rsidR="003B5AB1" w:rsidRPr="00F908E7" w:rsidRDefault="00ED024F" w:rsidP="00F908E7">
            <w:pPr>
              <w:spacing w:after="0" w:line="240" w:lineRule="auto"/>
              <w:ind w:leftChars="0" w:left="2" w:hanging="2"/>
              <w:jc w:val="both"/>
              <w:rPr>
                <w:rFonts w:asciiTheme="majorBidi" w:eastAsia="Times New Roman" w:hAnsiTheme="majorBidi" w:cstheme="majorBidi"/>
                <w:color w:val="000000"/>
                <w:sz w:val="20"/>
                <w:szCs w:val="20"/>
              </w:rPr>
            </w:pPr>
            <w:r w:rsidRPr="00F908E7">
              <w:rPr>
                <w:rFonts w:asciiTheme="majorBidi" w:eastAsia="Times New Roman" w:hAnsiTheme="majorBidi" w:cstheme="majorBidi"/>
                <w:color w:val="000000"/>
                <w:sz w:val="20"/>
                <w:szCs w:val="20"/>
              </w:rPr>
              <w:t>25.14</w:t>
            </w:r>
          </w:p>
        </w:tc>
        <w:tc>
          <w:tcPr>
            <w:tcW w:w="812" w:type="pct"/>
            <w:tcBorders>
              <w:top w:val="single" w:sz="4" w:space="0" w:color="auto"/>
              <w:left w:val="nil"/>
              <w:bottom w:val="nil"/>
              <w:right w:val="nil"/>
            </w:tcBorders>
            <w:hideMark/>
          </w:tcPr>
          <w:p w:rsidR="003B5AB1" w:rsidRPr="00F908E7" w:rsidRDefault="00ED024F" w:rsidP="00F908E7">
            <w:pPr>
              <w:spacing w:after="0" w:line="240" w:lineRule="auto"/>
              <w:ind w:leftChars="0" w:left="2" w:hanging="2"/>
              <w:jc w:val="both"/>
              <w:rPr>
                <w:rFonts w:asciiTheme="majorBidi" w:eastAsia="Times New Roman" w:hAnsiTheme="majorBidi" w:cstheme="majorBidi"/>
                <w:color w:val="000000"/>
                <w:sz w:val="20"/>
                <w:szCs w:val="20"/>
              </w:rPr>
            </w:pPr>
            <w:r w:rsidRPr="00F908E7">
              <w:rPr>
                <w:rFonts w:asciiTheme="majorBidi" w:eastAsia="Times New Roman" w:hAnsiTheme="majorBidi" w:cstheme="majorBidi"/>
                <w:color w:val="000000"/>
                <w:sz w:val="20"/>
                <w:szCs w:val="20"/>
              </w:rPr>
              <w:t>10.50</w:t>
            </w:r>
          </w:p>
        </w:tc>
        <w:tc>
          <w:tcPr>
            <w:tcW w:w="672" w:type="pct"/>
            <w:tcBorders>
              <w:top w:val="single" w:sz="4" w:space="0" w:color="auto"/>
              <w:left w:val="nil"/>
              <w:bottom w:val="nil"/>
              <w:right w:val="nil"/>
            </w:tcBorders>
            <w:hideMark/>
          </w:tcPr>
          <w:p w:rsidR="003B5AB1" w:rsidRPr="00F908E7" w:rsidRDefault="00ED024F" w:rsidP="00F908E7">
            <w:pPr>
              <w:spacing w:after="0" w:line="240" w:lineRule="auto"/>
              <w:ind w:leftChars="0" w:left="2" w:hanging="2"/>
              <w:jc w:val="both"/>
              <w:rPr>
                <w:rFonts w:asciiTheme="majorBidi" w:eastAsia="Times New Roman" w:hAnsiTheme="majorBidi" w:cstheme="majorBidi"/>
                <w:color w:val="000000"/>
                <w:sz w:val="20"/>
                <w:szCs w:val="20"/>
              </w:rPr>
            </w:pPr>
            <w:r w:rsidRPr="00F908E7">
              <w:rPr>
                <w:rFonts w:asciiTheme="majorBidi" w:eastAsia="Times New Roman" w:hAnsiTheme="majorBidi" w:cstheme="majorBidi"/>
                <w:color w:val="000000"/>
                <w:sz w:val="20"/>
                <w:szCs w:val="20"/>
              </w:rPr>
              <w:t>10.64</w:t>
            </w:r>
          </w:p>
        </w:tc>
      </w:tr>
      <w:tr w:rsidR="003B5AB1" w:rsidRPr="00F908E7">
        <w:trPr>
          <w:trHeight w:val="854"/>
        </w:trPr>
        <w:tc>
          <w:tcPr>
            <w:tcW w:w="1248" w:type="pct"/>
            <w:hideMark/>
          </w:tcPr>
          <w:p w:rsidR="003B5AB1" w:rsidRPr="00F908E7" w:rsidRDefault="00ED024F" w:rsidP="00F908E7">
            <w:pPr>
              <w:spacing w:after="0" w:line="240" w:lineRule="auto"/>
              <w:ind w:leftChars="0" w:left="2" w:hanging="2"/>
              <w:jc w:val="both"/>
              <w:rPr>
                <w:rFonts w:asciiTheme="majorBidi" w:eastAsia="Times New Roman" w:hAnsiTheme="majorBidi" w:cstheme="majorBidi"/>
                <w:color w:val="000000"/>
                <w:sz w:val="20"/>
                <w:szCs w:val="20"/>
              </w:rPr>
            </w:pPr>
            <w:r w:rsidRPr="00F908E7">
              <w:rPr>
                <w:rFonts w:asciiTheme="majorBidi" w:eastAsia="Times New Roman" w:hAnsiTheme="majorBidi" w:cstheme="majorBidi"/>
                <w:color w:val="000000"/>
                <w:sz w:val="20"/>
                <w:szCs w:val="20"/>
              </w:rPr>
              <w:t>Female</w:t>
            </w:r>
          </w:p>
        </w:tc>
        <w:tc>
          <w:tcPr>
            <w:tcW w:w="941" w:type="pct"/>
            <w:hideMark/>
          </w:tcPr>
          <w:p w:rsidR="003B5AB1" w:rsidRPr="00F908E7" w:rsidRDefault="00ED024F" w:rsidP="00F908E7">
            <w:pPr>
              <w:spacing w:after="0" w:line="240" w:lineRule="auto"/>
              <w:ind w:leftChars="0" w:left="2" w:hanging="2"/>
              <w:jc w:val="both"/>
              <w:rPr>
                <w:rFonts w:asciiTheme="majorBidi" w:eastAsia="Times New Roman" w:hAnsiTheme="majorBidi" w:cstheme="majorBidi"/>
                <w:color w:val="000000"/>
                <w:sz w:val="20"/>
                <w:szCs w:val="20"/>
              </w:rPr>
            </w:pPr>
            <w:r w:rsidRPr="00F908E7">
              <w:rPr>
                <w:rFonts w:asciiTheme="majorBidi" w:eastAsia="Times New Roman" w:hAnsiTheme="majorBidi" w:cstheme="majorBidi"/>
                <w:color w:val="000000"/>
                <w:sz w:val="20"/>
                <w:szCs w:val="20"/>
              </w:rPr>
              <w:t>20</w:t>
            </w:r>
          </w:p>
        </w:tc>
        <w:tc>
          <w:tcPr>
            <w:tcW w:w="589" w:type="pct"/>
            <w:hideMark/>
          </w:tcPr>
          <w:p w:rsidR="003B5AB1" w:rsidRPr="00F908E7" w:rsidRDefault="00ED024F" w:rsidP="00F908E7">
            <w:pPr>
              <w:spacing w:after="0" w:line="240" w:lineRule="auto"/>
              <w:ind w:leftChars="0" w:left="2" w:hanging="2"/>
              <w:jc w:val="both"/>
              <w:rPr>
                <w:rFonts w:asciiTheme="majorBidi" w:eastAsia="Times New Roman" w:hAnsiTheme="majorBidi" w:cstheme="majorBidi"/>
                <w:color w:val="000000"/>
                <w:sz w:val="20"/>
                <w:szCs w:val="20"/>
              </w:rPr>
            </w:pPr>
            <w:r w:rsidRPr="00F908E7">
              <w:rPr>
                <w:rFonts w:asciiTheme="majorBidi" w:eastAsia="Times New Roman" w:hAnsiTheme="majorBidi" w:cstheme="majorBidi"/>
                <w:color w:val="000000"/>
                <w:sz w:val="20"/>
                <w:szCs w:val="20"/>
              </w:rPr>
              <w:t>13.94</w:t>
            </w:r>
          </w:p>
        </w:tc>
        <w:tc>
          <w:tcPr>
            <w:tcW w:w="738" w:type="pct"/>
            <w:hideMark/>
          </w:tcPr>
          <w:p w:rsidR="003B5AB1" w:rsidRPr="00F908E7" w:rsidRDefault="00ED024F" w:rsidP="00F908E7">
            <w:pPr>
              <w:spacing w:after="0" w:line="240" w:lineRule="auto"/>
              <w:ind w:leftChars="0" w:left="2" w:hanging="2"/>
              <w:jc w:val="both"/>
              <w:rPr>
                <w:rFonts w:asciiTheme="majorBidi" w:eastAsia="Times New Roman" w:hAnsiTheme="majorBidi" w:cstheme="majorBidi"/>
                <w:color w:val="000000"/>
                <w:sz w:val="20"/>
                <w:szCs w:val="20"/>
              </w:rPr>
            </w:pPr>
            <w:r w:rsidRPr="00F908E7">
              <w:rPr>
                <w:rFonts w:asciiTheme="majorBidi" w:eastAsia="Times New Roman" w:hAnsiTheme="majorBidi" w:cstheme="majorBidi"/>
                <w:color w:val="000000"/>
                <w:sz w:val="20"/>
                <w:szCs w:val="20"/>
              </w:rPr>
              <w:t>24.98</w:t>
            </w:r>
          </w:p>
        </w:tc>
        <w:tc>
          <w:tcPr>
            <w:tcW w:w="812" w:type="pct"/>
            <w:hideMark/>
          </w:tcPr>
          <w:p w:rsidR="003B5AB1" w:rsidRPr="00F908E7" w:rsidRDefault="00ED024F" w:rsidP="00F908E7">
            <w:pPr>
              <w:spacing w:after="0" w:line="240" w:lineRule="auto"/>
              <w:ind w:leftChars="0" w:left="2" w:hanging="2"/>
              <w:jc w:val="both"/>
              <w:rPr>
                <w:rFonts w:asciiTheme="majorBidi" w:eastAsia="Times New Roman" w:hAnsiTheme="majorBidi" w:cstheme="majorBidi"/>
                <w:color w:val="000000"/>
                <w:sz w:val="20"/>
                <w:szCs w:val="20"/>
              </w:rPr>
            </w:pPr>
            <w:r w:rsidRPr="00F908E7">
              <w:rPr>
                <w:rFonts w:asciiTheme="majorBidi" w:eastAsia="Times New Roman" w:hAnsiTheme="majorBidi" w:cstheme="majorBidi"/>
                <w:color w:val="000000"/>
                <w:sz w:val="20"/>
                <w:szCs w:val="20"/>
              </w:rPr>
              <w:t>11.42</w:t>
            </w:r>
          </w:p>
        </w:tc>
        <w:tc>
          <w:tcPr>
            <w:tcW w:w="672" w:type="pct"/>
            <w:hideMark/>
          </w:tcPr>
          <w:p w:rsidR="003B5AB1" w:rsidRPr="00F908E7" w:rsidRDefault="00ED024F" w:rsidP="00F908E7">
            <w:pPr>
              <w:spacing w:after="0" w:line="240" w:lineRule="auto"/>
              <w:ind w:leftChars="0" w:left="2" w:hanging="2"/>
              <w:jc w:val="both"/>
              <w:rPr>
                <w:rFonts w:asciiTheme="majorBidi" w:eastAsia="Times New Roman" w:hAnsiTheme="majorBidi" w:cstheme="majorBidi"/>
                <w:color w:val="000000"/>
                <w:sz w:val="20"/>
                <w:szCs w:val="20"/>
              </w:rPr>
            </w:pPr>
            <w:r w:rsidRPr="00F908E7">
              <w:rPr>
                <w:rFonts w:asciiTheme="majorBidi" w:eastAsia="Times New Roman" w:hAnsiTheme="majorBidi" w:cstheme="majorBidi"/>
                <w:color w:val="000000"/>
                <w:sz w:val="20"/>
                <w:szCs w:val="20"/>
              </w:rPr>
              <w:t>11.04</w:t>
            </w:r>
          </w:p>
        </w:tc>
      </w:tr>
      <w:tr w:rsidR="003B5AB1" w:rsidRPr="00F908E7">
        <w:trPr>
          <w:trHeight w:val="852"/>
        </w:trPr>
        <w:tc>
          <w:tcPr>
            <w:tcW w:w="1248" w:type="pct"/>
            <w:hideMark/>
          </w:tcPr>
          <w:p w:rsidR="003B5AB1" w:rsidRPr="00F908E7" w:rsidRDefault="00ED024F" w:rsidP="00F908E7">
            <w:pPr>
              <w:spacing w:after="0" w:line="240" w:lineRule="auto"/>
              <w:ind w:leftChars="0" w:left="2" w:hanging="2"/>
              <w:jc w:val="both"/>
              <w:rPr>
                <w:rFonts w:asciiTheme="majorBidi" w:eastAsia="Times New Roman" w:hAnsiTheme="majorBidi" w:cstheme="majorBidi"/>
                <w:color w:val="000000"/>
                <w:sz w:val="20"/>
                <w:szCs w:val="20"/>
              </w:rPr>
            </w:pPr>
            <w:r w:rsidRPr="00F908E7">
              <w:rPr>
                <w:rFonts w:asciiTheme="majorBidi" w:eastAsia="Times New Roman" w:hAnsiTheme="majorBidi" w:cstheme="majorBidi"/>
                <w:color w:val="000000"/>
                <w:sz w:val="20"/>
                <w:szCs w:val="20"/>
              </w:rPr>
              <w:t>Mean Difference</w:t>
            </w:r>
          </w:p>
        </w:tc>
        <w:tc>
          <w:tcPr>
            <w:tcW w:w="941" w:type="pct"/>
          </w:tcPr>
          <w:p w:rsidR="003B5AB1" w:rsidRPr="00F908E7" w:rsidRDefault="003B5AB1" w:rsidP="00F908E7">
            <w:pPr>
              <w:spacing w:after="0" w:line="240" w:lineRule="auto"/>
              <w:ind w:leftChars="0" w:left="2" w:hanging="2"/>
              <w:jc w:val="both"/>
              <w:rPr>
                <w:rFonts w:asciiTheme="majorBidi" w:eastAsia="Times New Roman" w:hAnsiTheme="majorBidi" w:cstheme="majorBidi"/>
                <w:color w:val="000000"/>
                <w:sz w:val="20"/>
                <w:szCs w:val="20"/>
              </w:rPr>
            </w:pPr>
          </w:p>
        </w:tc>
        <w:tc>
          <w:tcPr>
            <w:tcW w:w="589" w:type="pct"/>
            <w:hideMark/>
          </w:tcPr>
          <w:p w:rsidR="003B5AB1" w:rsidRPr="00F908E7" w:rsidRDefault="00ED024F" w:rsidP="00F908E7">
            <w:pPr>
              <w:spacing w:after="0" w:line="240" w:lineRule="auto"/>
              <w:ind w:leftChars="0" w:left="2" w:hanging="2"/>
              <w:jc w:val="both"/>
              <w:rPr>
                <w:rFonts w:asciiTheme="majorBidi" w:eastAsia="Times New Roman" w:hAnsiTheme="majorBidi" w:cstheme="majorBidi"/>
                <w:color w:val="000000"/>
                <w:sz w:val="20"/>
                <w:szCs w:val="20"/>
              </w:rPr>
            </w:pPr>
            <w:r w:rsidRPr="00F908E7">
              <w:rPr>
                <w:rFonts w:asciiTheme="majorBidi" w:eastAsia="Times New Roman" w:hAnsiTheme="majorBidi" w:cstheme="majorBidi"/>
                <w:color w:val="000000"/>
                <w:sz w:val="20"/>
                <w:szCs w:val="20"/>
              </w:rPr>
              <w:t>0.56</w:t>
            </w:r>
          </w:p>
        </w:tc>
        <w:tc>
          <w:tcPr>
            <w:tcW w:w="738" w:type="pct"/>
            <w:hideMark/>
          </w:tcPr>
          <w:p w:rsidR="003B5AB1" w:rsidRPr="00F908E7" w:rsidRDefault="00ED024F" w:rsidP="00F908E7">
            <w:pPr>
              <w:spacing w:after="0" w:line="240" w:lineRule="auto"/>
              <w:ind w:leftChars="0" w:left="2" w:hanging="2"/>
              <w:jc w:val="both"/>
              <w:rPr>
                <w:rFonts w:asciiTheme="majorBidi" w:eastAsia="Times New Roman" w:hAnsiTheme="majorBidi" w:cstheme="majorBidi"/>
                <w:color w:val="000000"/>
                <w:sz w:val="20"/>
                <w:szCs w:val="20"/>
              </w:rPr>
            </w:pPr>
            <w:r w:rsidRPr="00F908E7">
              <w:rPr>
                <w:rFonts w:asciiTheme="majorBidi" w:eastAsia="Times New Roman" w:hAnsiTheme="majorBidi" w:cstheme="majorBidi"/>
                <w:color w:val="000000"/>
                <w:sz w:val="20"/>
                <w:szCs w:val="20"/>
              </w:rPr>
              <w:t>0.16</w:t>
            </w:r>
          </w:p>
        </w:tc>
        <w:tc>
          <w:tcPr>
            <w:tcW w:w="812" w:type="pct"/>
          </w:tcPr>
          <w:p w:rsidR="003B5AB1" w:rsidRPr="00F908E7" w:rsidRDefault="003B5AB1" w:rsidP="00F908E7">
            <w:pPr>
              <w:spacing w:after="0" w:line="240" w:lineRule="auto"/>
              <w:ind w:leftChars="0" w:left="2" w:hanging="2"/>
              <w:jc w:val="both"/>
              <w:rPr>
                <w:rFonts w:asciiTheme="majorBidi" w:eastAsia="Times New Roman" w:hAnsiTheme="majorBidi" w:cstheme="majorBidi"/>
                <w:color w:val="000000"/>
                <w:sz w:val="20"/>
                <w:szCs w:val="20"/>
              </w:rPr>
            </w:pPr>
          </w:p>
        </w:tc>
        <w:tc>
          <w:tcPr>
            <w:tcW w:w="672" w:type="pct"/>
            <w:hideMark/>
          </w:tcPr>
          <w:p w:rsidR="003B5AB1" w:rsidRPr="00F908E7" w:rsidRDefault="00ED024F" w:rsidP="00F908E7">
            <w:pPr>
              <w:spacing w:after="0" w:line="240" w:lineRule="auto"/>
              <w:ind w:leftChars="0" w:left="2" w:hanging="2"/>
              <w:jc w:val="both"/>
              <w:rPr>
                <w:rFonts w:asciiTheme="majorBidi" w:eastAsia="Times New Roman" w:hAnsiTheme="majorBidi" w:cstheme="majorBidi"/>
                <w:b/>
                <w:color w:val="000000"/>
                <w:sz w:val="20"/>
                <w:szCs w:val="20"/>
              </w:rPr>
            </w:pPr>
            <w:r w:rsidRPr="00F908E7">
              <w:rPr>
                <w:rFonts w:asciiTheme="majorBidi" w:eastAsia="Times New Roman" w:hAnsiTheme="majorBidi" w:cstheme="majorBidi"/>
                <w:b/>
                <w:color w:val="000000"/>
                <w:sz w:val="20"/>
                <w:szCs w:val="20"/>
              </w:rPr>
              <w:t>0.40</w:t>
            </w:r>
          </w:p>
        </w:tc>
      </w:tr>
      <w:tr w:rsidR="003B5AB1" w:rsidRPr="00F908E7">
        <w:trPr>
          <w:trHeight w:val="191"/>
        </w:trPr>
        <w:tc>
          <w:tcPr>
            <w:tcW w:w="1248" w:type="pct"/>
            <w:tcBorders>
              <w:top w:val="nil"/>
              <w:left w:val="nil"/>
              <w:bottom w:val="single" w:sz="4" w:space="0" w:color="auto"/>
              <w:right w:val="nil"/>
            </w:tcBorders>
            <w:hideMark/>
          </w:tcPr>
          <w:p w:rsidR="003B5AB1" w:rsidRPr="00F908E7" w:rsidRDefault="00ED024F" w:rsidP="00F908E7">
            <w:pPr>
              <w:spacing w:after="0" w:line="240" w:lineRule="auto"/>
              <w:ind w:leftChars="0" w:left="2" w:hanging="2"/>
              <w:jc w:val="both"/>
              <w:rPr>
                <w:rFonts w:asciiTheme="majorBidi" w:eastAsia="Times New Roman" w:hAnsiTheme="majorBidi" w:cstheme="majorBidi"/>
                <w:b/>
                <w:color w:val="000000"/>
                <w:sz w:val="20"/>
                <w:szCs w:val="20"/>
              </w:rPr>
            </w:pPr>
            <w:r w:rsidRPr="00F908E7">
              <w:rPr>
                <w:rFonts w:asciiTheme="majorBidi" w:eastAsia="Times New Roman" w:hAnsiTheme="majorBidi" w:cstheme="majorBidi"/>
                <w:b/>
                <w:color w:val="000000"/>
                <w:sz w:val="20"/>
                <w:szCs w:val="20"/>
              </w:rPr>
              <w:t>Total</w:t>
            </w:r>
          </w:p>
        </w:tc>
        <w:tc>
          <w:tcPr>
            <w:tcW w:w="941" w:type="pct"/>
            <w:tcBorders>
              <w:top w:val="nil"/>
              <w:left w:val="nil"/>
              <w:bottom w:val="single" w:sz="4" w:space="0" w:color="auto"/>
              <w:right w:val="nil"/>
            </w:tcBorders>
            <w:hideMark/>
          </w:tcPr>
          <w:p w:rsidR="003B5AB1" w:rsidRPr="00F908E7" w:rsidRDefault="00ED024F" w:rsidP="00F908E7">
            <w:pPr>
              <w:spacing w:after="0" w:line="240" w:lineRule="auto"/>
              <w:ind w:leftChars="0" w:left="2" w:hanging="2"/>
              <w:jc w:val="both"/>
              <w:rPr>
                <w:rFonts w:asciiTheme="majorBidi" w:eastAsia="Times New Roman" w:hAnsiTheme="majorBidi" w:cstheme="majorBidi"/>
                <w:b/>
                <w:color w:val="000000"/>
                <w:sz w:val="20"/>
                <w:szCs w:val="20"/>
              </w:rPr>
            </w:pPr>
            <w:r w:rsidRPr="00F908E7">
              <w:rPr>
                <w:rFonts w:asciiTheme="majorBidi" w:eastAsia="Times New Roman" w:hAnsiTheme="majorBidi" w:cstheme="majorBidi"/>
                <w:b/>
                <w:color w:val="000000"/>
                <w:sz w:val="20"/>
                <w:szCs w:val="20"/>
              </w:rPr>
              <w:t>46</w:t>
            </w:r>
          </w:p>
        </w:tc>
        <w:tc>
          <w:tcPr>
            <w:tcW w:w="589" w:type="pct"/>
            <w:tcBorders>
              <w:top w:val="nil"/>
              <w:left w:val="nil"/>
              <w:bottom w:val="single" w:sz="4" w:space="0" w:color="auto"/>
              <w:right w:val="nil"/>
            </w:tcBorders>
          </w:tcPr>
          <w:p w:rsidR="003B5AB1" w:rsidRPr="00F908E7" w:rsidRDefault="003B5AB1" w:rsidP="00F908E7">
            <w:pPr>
              <w:spacing w:after="0" w:line="240" w:lineRule="auto"/>
              <w:ind w:leftChars="0" w:left="2" w:hanging="2"/>
              <w:jc w:val="both"/>
              <w:rPr>
                <w:rFonts w:asciiTheme="majorBidi" w:eastAsia="Times New Roman" w:hAnsiTheme="majorBidi" w:cstheme="majorBidi"/>
                <w:b/>
                <w:color w:val="000000"/>
                <w:sz w:val="20"/>
                <w:szCs w:val="20"/>
              </w:rPr>
            </w:pPr>
          </w:p>
        </w:tc>
        <w:tc>
          <w:tcPr>
            <w:tcW w:w="738" w:type="pct"/>
            <w:tcBorders>
              <w:top w:val="nil"/>
              <w:left w:val="nil"/>
              <w:bottom w:val="single" w:sz="4" w:space="0" w:color="auto"/>
              <w:right w:val="nil"/>
            </w:tcBorders>
          </w:tcPr>
          <w:p w:rsidR="003B5AB1" w:rsidRPr="00F908E7" w:rsidRDefault="003B5AB1" w:rsidP="00F908E7">
            <w:pPr>
              <w:spacing w:after="0" w:line="240" w:lineRule="auto"/>
              <w:ind w:leftChars="0" w:left="2" w:hanging="2"/>
              <w:jc w:val="both"/>
              <w:rPr>
                <w:rFonts w:asciiTheme="majorBidi" w:eastAsia="Times New Roman" w:hAnsiTheme="majorBidi" w:cstheme="majorBidi"/>
                <w:b/>
                <w:color w:val="000000"/>
                <w:sz w:val="20"/>
                <w:szCs w:val="20"/>
              </w:rPr>
            </w:pPr>
          </w:p>
        </w:tc>
        <w:tc>
          <w:tcPr>
            <w:tcW w:w="812" w:type="pct"/>
            <w:tcBorders>
              <w:top w:val="nil"/>
              <w:left w:val="nil"/>
              <w:bottom w:val="single" w:sz="4" w:space="0" w:color="auto"/>
              <w:right w:val="nil"/>
            </w:tcBorders>
          </w:tcPr>
          <w:p w:rsidR="003B5AB1" w:rsidRPr="00F908E7" w:rsidRDefault="003B5AB1" w:rsidP="00F908E7">
            <w:pPr>
              <w:spacing w:after="0" w:line="240" w:lineRule="auto"/>
              <w:ind w:leftChars="0" w:left="2" w:hanging="2"/>
              <w:jc w:val="both"/>
              <w:rPr>
                <w:rFonts w:asciiTheme="majorBidi" w:eastAsia="Times New Roman" w:hAnsiTheme="majorBidi" w:cstheme="majorBidi"/>
                <w:b/>
                <w:color w:val="000000"/>
                <w:sz w:val="20"/>
                <w:szCs w:val="20"/>
              </w:rPr>
            </w:pPr>
          </w:p>
        </w:tc>
        <w:tc>
          <w:tcPr>
            <w:tcW w:w="672" w:type="pct"/>
            <w:tcBorders>
              <w:top w:val="nil"/>
              <w:left w:val="nil"/>
              <w:bottom w:val="single" w:sz="4" w:space="0" w:color="auto"/>
              <w:right w:val="nil"/>
            </w:tcBorders>
          </w:tcPr>
          <w:p w:rsidR="003B5AB1" w:rsidRPr="00F908E7" w:rsidRDefault="003B5AB1" w:rsidP="00F908E7">
            <w:pPr>
              <w:spacing w:after="0" w:line="240" w:lineRule="auto"/>
              <w:ind w:leftChars="0" w:left="2" w:hanging="2"/>
              <w:jc w:val="both"/>
              <w:rPr>
                <w:rFonts w:asciiTheme="majorBidi" w:eastAsia="Times New Roman" w:hAnsiTheme="majorBidi" w:cstheme="majorBidi"/>
                <w:b/>
                <w:color w:val="000000"/>
                <w:sz w:val="20"/>
                <w:szCs w:val="20"/>
              </w:rPr>
            </w:pPr>
          </w:p>
        </w:tc>
      </w:tr>
    </w:tbl>
    <w:p w:rsidR="003B5AB1" w:rsidRPr="00F908E7" w:rsidRDefault="00ED024F" w:rsidP="00F908E7">
      <w:pPr>
        <w:spacing w:after="0" w:line="240" w:lineRule="auto"/>
        <w:ind w:leftChars="0" w:left="2" w:hanging="2"/>
        <w:jc w:val="both"/>
        <w:rPr>
          <w:rFonts w:asciiTheme="majorBidi" w:hAnsiTheme="majorBidi" w:cstheme="majorBidi"/>
          <w:b/>
          <w:color w:val="000000"/>
          <w:sz w:val="20"/>
          <w:szCs w:val="20"/>
        </w:rPr>
      </w:pPr>
      <w:r w:rsidRPr="00F908E7">
        <w:rPr>
          <w:rFonts w:asciiTheme="majorBidi" w:hAnsiTheme="majorBidi" w:cstheme="majorBidi"/>
          <w:b/>
          <w:color w:val="000000"/>
          <w:sz w:val="20"/>
          <w:szCs w:val="20"/>
        </w:rPr>
        <w:t>Source: (Field Survey, 2023)</w:t>
      </w:r>
    </w:p>
    <w:p w:rsidR="003B5AB1" w:rsidRPr="00F908E7" w:rsidRDefault="00ED024F" w:rsidP="00F908E7">
      <w:pPr>
        <w:spacing w:after="0" w:line="240" w:lineRule="auto"/>
        <w:ind w:leftChars="0" w:left="2" w:hanging="2"/>
        <w:jc w:val="both"/>
        <w:rPr>
          <w:rFonts w:asciiTheme="majorBidi" w:hAnsiTheme="majorBidi" w:cstheme="majorBidi"/>
          <w:color w:val="000000"/>
          <w:sz w:val="20"/>
          <w:szCs w:val="20"/>
        </w:rPr>
      </w:pPr>
      <w:r w:rsidRPr="00F908E7">
        <w:rPr>
          <w:rFonts w:asciiTheme="majorBidi" w:hAnsiTheme="majorBidi" w:cstheme="majorBidi"/>
          <w:color w:val="000000"/>
          <w:sz w:val="20"/>
          <w:szCs w:val="20"/>
        </w:rPr>
        <w:t>Table 3 shows the mean and standard deviation on retention of male and female students who were taught Biology. From the table, the mean gain in retention of the male students taught Biology using Group Investigation Strategy was 10.64 while those of the female students was 11.04. It therefore showed that the overall mean difference between the groups was 0.40. The implication is that the mean retention score of male and female students who were taught Biology using Group Investigation Strategy had an overall difference in mean gain of 0.40.</w:t>
      </w:r>
    </w:p>
    <w:p w:rsidR="003B5AB1" w:rsidRPr="00F908E7" w:rsidRDefault="00ED024F" w:rsidP="008F0537">
      <w:pPr>
        <w:spacing w:before="240" w:after="0" w:line="240" w:lineRule="auto"/>
        <w:ind w:leftChars="0" w:left="2" w:hanging="2"/>
        <w:jc w:val="both"/>
        <w:rPr>
          <w:rFonts w:asciiTheme="majorBidi" w:hAnsiTheme="majorBidi" w:cstheme="majorBidi"/>
          <w:b/>
          <w:color w:val="000000"/>
          <w:sz w:val="20"/>
          <w:szCs w:val="20"/>
        </w:rPr>
      </w:pPr>
      <w:r w:rsidRPr="00F908E7">
        <w:rPr>
          <w:rFonts w:asciiTheme="majorBidi" w:hAnsiTheme="majorBidi" w:cstheme="majorBidi"/>
          <w:b/>
          <w:color w:val="000000"/>
          <w:sz w:val="20"/>
          <w:szCs w:val="20"/>
        </w:rPr>
        <w:t>Hypotheses</w:t>
      </w:r>
    </w:p>
    <w:p w:rsidR="00492275" w:rsidRDefault="00ED024F" w:rsidP="008F0537">
      <w:pPr>
        <w:pStyle w:val="CommentText"/>
        <w:spacing w:after="0"/>
        <w:jc w:val="both"/>
        <w:rPr>
          <w:rFonts w:asciiTheme="majorBidi" w:hAnsiTheme="majorBidi" w:cstheme="majorBidi"/>
          <w:color w:val="000000"/>
        </w:rPr>
      </w:pPr>
      <w:r w:rsidRPr="00F908E7">
        <w:rPr>
          <w:rFonts w:asciiTheme="majorBidi" w:hAnsiTheme="majorBidi" w:cstheme="majorBidi"/>
          <w:b/>
          <w:bCs/>
          <w:color w:val="000000"/>
        </w:rPr>
        <w:t>HO</w:t>
      </w:r>
      <w:r w:rsidRPr="00F908E7">
        <w:rPr>
          <w:rFonts w:asciiTheme="majorBidi" w:hAnsiTheme="majorBidi" w:cstheme="majorBidi"/>
          <w:b/>
          <w:color w:val="000000"/>
          <w:vertAlign w:val="subscript"/>
        </w:rPr>
        <w:t>1</w:t>
      </w:r>
      <w:r w:rsidRPr="00F908E7">
        <w:rPr>
          <w:rFonts w:asciiTheme="majorBidi" w:hAnsiTheme="majorBidi" w:cstheme="majorBidi"/>
          <w:b/>
          <w:color w:val="000000"/>
        </w:rPr>
        <w:t>:</w:t>
      </w:r>
      <w:r w:rsidRPr="00F908E7">
        <w:rPr>
          <w:rFonts w:asciiTheme="majorBidi" w:hAnsiTheme="majorBidi" w:cstheme="majorBidi"/>
          <w:color w:val="000000"/>
        </w:rPr>
        <w:t xml:space="preserve"> </w:t>
      </w:r>
    </w:p>
    <w:p w:rsidR="003B5AB1" w:rsidRPr="00F908E7" w:rsidRDefault="00ED024F" w:rsidP="008F0537">
      <w:pPr>
        <w:pStyle w:val="CommentText"/>
        <w:spacing w:after="0"/>
        <w:jc w:val="both"/>
        <w:rPr>
          <w:rFonts w:asciiTheme="majorBidi" w:hAnsiTheme="majorBidi" w:cstheme="majorBidi"/>
          <w:color w:val="000000"/>
        </w:rPr>
      </w:pPr>
      <w:r w:rsidRPr="00F908E7">
        <w:rPr>
          <w:rFonts w:asciiTheme="majorBidi" w:hAnsiTheme="majorBidi" w:cstheme="majorBidi"/>
          <w:color w:val="000000"/>
        </w:rPr>
        <w:t>There is no significant difference between the mean retention ability score of students taught Biology using Group Investigation Strategy and those exposed to conventional method.</w:t>
      </w:r>
    </w:p>
    <w:p w:rsidR="003B5AB1" w:rsidRPr="00622F1B" w:rsidRDefault="00ED024F" w:rsidP="00622F1B">
      <w:pPr>
        <w:spacing w:after="0" w:line="240" w:lineRule="auto"/>
        <w:ind w:leftChars="0" w:left="2" w:hanging="2"/>
        <w:jc w:val="both"/>
        <w:rPr>
          <w:rFonts w:asciiTheme="majorBidi" w:hAnsiTheme="majorBidi" w:cstheme="majorBidi"/>
          <w:color w:val="000000"/>
          <w:sz w:val="20"/>
          <w:szCs w:val="20"/>
        </w:rPr>
      </w:pPr>
      <w:r w:rsidRPr="00F908E7">
        <w:rPr>
          <w:rFonts w:asciiTheme="majorBidi" w:hAnsiTheme="majorBidi" w:cstheme="majorBidi"/>
          <w:color w:val="000000"/>
          <w:sz w:val="20"/>
          <w:szCs w:val="20"/>
        </w:rPr>
        <w:t>To test for this hypothesis, t-test statistic was used and the results presented in Table 4.</w:t>
      </w:r>
    </w:p>
    <w:p w:rsidR="003B5AB1" w:rsidRPr="00F908E7" w:rsidRDefault="00ED024F" w:rsidP="00622F1B">
      <w:pPr>
        <w:spacing w:before="240" w:after="0" w:line="240" w:lineRule="auto"/>
        <w:ind w:leftChars="0" w:left="2" w:hanging="2"/>
        <w:jc w:val="both"/>
        <w:rPr>
          <w:rFonts w:asciiTheme="majorBidi" w:hAnsiTheme="majorBidi" w:cstheme="majorBidi"/>
          <w:b/>
          <w:color w:val="000000"/>
          <w:sz w:val="20"/>
          <w:szCs w:val="20"/>
        </w:rPr>
      </w:pPr>
      <w:r w:rsidRPr="00F908E7">
        <w:rPr>
          <w:rFonts w:asciiTheme="majorBidi" w:hAnsiTheme="majorBidi" w:cstheme="majorBidi"/>
          <w:b/>
          <w:color w:val="000000"/>
          <w:sz w:val="20"/>
          <w:szCs w:val="20"/>
        </w:rPr>
        <w:t>Table 4: t-test Result in respect of Mean Retention Scores between the     Experimental and Control Groups</w:t>
      </w:r>
    </w:p>
    <w:p w:rsidR="003B5AB1" w:rsidRPr="00F908E7" w:rsidRDefault="003E51F7" w:rsidP="00F908E7">
      <w:pPr>
        <w:tabs>
          <w:tab w:val="left" w:pos="3940"/>
        </w:tabs>
        <w:spacing w:after="0" w:line="240" w:lineRule="auto"/>
        <w:ind w:leftChars="0" w:left="2" w:hanging="2"/>
        <w:jc w:val="both"/>
        <w:rPr>
          <w:rFonts w:asciiTheme="majorBidi" w:hAnsiTheme="majorBidi" w:cstheme="majorBidi"/>
          <w:color w:val="000000"/>
          <w:sz w:val="20"/>
          <w:szCs w:val="20"/>
        </w:rPr>
      </w:pPr>
      <w:r w:rsidRPr="00F908E7">
        <w:rPr>
          <w:rFonts w:asciiTheme="majorBidi" w:hAnsiTheme="majorBidi" w:cstheme="majorBidi"/>
          <w:noProof/>
          <w:color w:val="000000"/>
          <w:sz w:val="20"/>
          <w:szCs w:val="20"/>
        </w:rPr>
        <mc:AlternateContent>
          <mc:Choice Requires="wpg">
            <w:drawing>
              <wp:anchor distT="0" distB="0" distL="0" distR="0" simplePos="0" relativeHeight="251668992" behindDoc="0" locked="0" layoutInCell="1" allowOverlap="1">
                <wp:simplePos x="0" y="0"/>
                <wp:positionH relativeFrom="column">
                  <wp:posOffset>1252855</wp:posOffset>
                </wp:positionH>
                <wp:positionV relativeFrom="paragraph">
                  <wp:posOffset>59055</wp:posOffset>
                </wp:positionV>
                <wp:extent cx="292735" cy="281940"/>
                <wp:effectExtent l="0" t="0" r="0" b="0"/>
                <wp:wrapNone/>
                <wp:docPr id="10" name="10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735" cy="281940"/>
                          <a:chOff x="-6034" y="819"/>
                          <a:chExt cx="2934" cy="2277"/>
                        </a:xfrm>
                      </wpg:grpSpPr>
                      <wps:wsp>
                        <wps:cNvPr id="11" name="1051"/>
                        <wps:cNvSpPr>
                          <a:spLocks noChangeArrowheads="1"/>
                        </wps:cNvSpPr>
                        <wps:spPr bwMode="auto">
                          <a:xfrm>
                            <a:off x="-6034" y="819"/>
                            <a:ext cx="2934" cy="2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B5AB1" w:rsidRDefault="00ED024F">
                              <w:pPr>
                                <w:pStyle w:val="NormalWeb"/>
                                <w:spacing w:before="0" w:beforeAutospacing="0" w:after="0" w:afterAutospacing="0"/>
                                <w:rPr>
                                  <w:sz w:val="20"/>
                                  <w:szCs w:val="20"/>
                                </w:rPr>
                              </w:pPr>
                              <w:r>
                                <w:rPr>
                                  <w:sz w:val="20"/>
                                  <w:szCs w:val="20"/>
                                </w:rPr>
                                <w:t>X</w:t>
                              </w:r>
                            </w:p>
                          </w:txbxContent>
                        </wps:txbx>
                        <wps:bodyPr rot="0" vert="horz" wrap="square" lIns="91440" tIns="45720" rIns="91440" bIns="45720" anchor="t" anchorCtr="0" upright="1">
                          <a:noAutofit/>
                        </wps:bodyPr>
                      </wps:wsp>
                      <wps:wsp>
                        <wps:cNvPr id="12" name="1052"/>
                        <wps:cNvCnPr>
                          <a:cxnSpLocks noChangeShapeType="1"/>
                        </wps:cNvCnPr>
                        <wps:spPr bwMode="auto">
                          <a:xfrm>
                            <a:off x="-5326" y="1151"/>
                            <a:ext cx="1524" cy="0"/>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id="1050" o:spid="_x0000_s1031" style="position:absolute;left:0;text-align:left;margin-left:98.65pt;margin-top:4.65pt;width:23.05pt;height:22.2pt;z-index:251668992;mso-wrap-distance-left:0;mso-wrap-distance-right:0;mso-width-relative:margin;mso-height-relative:margin" coordorigin="-6034,819" coordsize="2934,22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">
                <v:rect id="1051" o:spid="_x0000_s1032" style="position:absolute;left:-6034;top:819;width:2934;height:2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BShMEA&#10;AADbAAAADwAAAGRycy9kb3ducmV2LnhtbERPS4vCMBC+C/sfwix4kTV1DyJdoyzCYlkEsT7OQzO2&#10;xWZSm9jWf28Ewdt8fM+ZL3tTiZYaV1pWMBlHIIgzq0vOFRz2f18zEM4ja6wsk4I7OVguPgZzjLXt&#10;eEdt6nMRQtjFqKDwvo6ldFlBBt3Y1sSBO9vGoA+wyaVusAvhppLfUTSVBksODQXWtCoou6Q3o6DL&#10;tu1pv1nL7eiUWL4m11V6/Fdq+Nn//oDw1Pu3+OVOdJg/gecv4Q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BAUoTBAAAA2wAAAA8AAAAAAAAAAAAAAAAAmAIAAGRycy9kb3du&#10;cmV2LnhtbFBLBQYAAAAABAAEAPUAAACGAwAAAAA=&#10;" filled="f" stroked="f">
                  <v:textbox>
                    <w:txbxContent>
                      <w:p w:rsidR="003B5AB1" w:rsidRDefault="00ED024F">
                        <w:pPr>
                          <w:pStyle w:val="NormalWeb"/>
                          <w:spacing w:before="0" w:beforeAutospacing="0" w:after="0" w:afterAutospacing="0"/>
                          <w:rPr>
                            <w:sz w:val="20"/>
                            <w:szCs w:val="20"/>
                          </w:rPr>
                        </w:pPr>
                        <w:r>
                          <w:rPr>
                            <w:sz w:val="20"/>
                            <w:szCs w:val="20"/>
                          </w:rPr>
                          <w:t>X</w:t>
                        </w:r>
                      </w:p>
                    </w:txbxContent>
                  </v:textbox>
                </v:rect>
                <v:line id="1052" o:spid="_x0000_s1033" style="position:absolute;visibility:visible;mso-wrap-style:square" from="-5326,1151" to="-3802,1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D6Cb8AAADbAAAADwAAAGRycy9kb3ducmV2LnhtbERPzYrCMBC+C/sOYRa82XQ9LFKNsogL&#10;Cy6itQ8wNLNJsZmUJlvr2xtB8DYf3++sNqNrxUB9aDwr+MhyEMS11w0bBdX5e7YAESKyxtYzKbhR&#10;gM36bbLCQvsrn2gooxEphEOBCmyMXSFlqC05DJnviBP353uHMcHeSN3jNYW7Vs7z/FM6bDg1WOxo&#10;a6m+lP9Ogfn1dOq03A9uOLbn0laHsLsoNX0fv5YgIo3xJX66f3SaP4fHL+kAub4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sgD6Cb8AAADbAAAADwAAAAAAAAAAAAAAAACh&#10;AgAAZHJzL2Rvd25yZXYueG1sUEsFBgAAAAAEAAQA+QAAAI0DAAAAAA==&#10;" strokecolor="#4579b8"/>
              </v:group>
            </w:pict>
          </mc:Fallback>
        </mc:AlternateContent>
      </w:r>
      <w:r w:rsidRPr="00F908E7">
        <w:rPr>
          <w:rFonts w:asciiTheme="majorBidi" w:hAnsiTheme="majorBidi" w:cstheme="majorBidi"/>
          <w:noProof/>
          <w:color w:val="000000"/>
          <w:sz w:val="20"/>
          <w:szCs w:val="20"/>
        </w:rPr>
        <mc:AlternateContent>
          <mc:Choice Requires="wps">
            <w:drawing>
              <wp:anchor distT="0" distB="0" distL="0" distR="0" simplePos="0" relativeHeight="251666944" behindDoc="0" locked="0" layoutInCell="1" allowOverlap="1">
                <wp:simplePos x="0" y="0"/>
                <wp:positionH relativeFrom="column">
                  <wp:posOffset>-24130</wp:posOffset>
                </wp:positionH>
                <wp:positionV relativeFrom="paragraph">
                  <wp:posOffset>298450</wp:posOffset>
                </wp:positionV>
                <wp:extent cx="6055360" cy="0"/>
                <wp:effectExtent l="13970" t="6350" r="7620" b="12700"/>
                <wp:wrapNone/>
                <wp:docPr id="9" name="10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55360" cy="0"/>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line w14:anchorId="346D890F" id="1053" o:spid="_x0000_s1026" style="position:absolute;flip:y;z-index:25166694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margin" from="-1.9pt,23.5pt" to="474.9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" strokecolor="#4579b8"/>
            </w:pict>
          </mc:Fallback>
        </mc:AlternateContent>
      </w:r>
      <w:r w:rsidRPr="00F908E7">
        <w:rPr>
          <w:rFonts w:asciiTheme="majorBidi" w:hAnsiTheme="majorBidi" w:cstheme="majorBidi"/>
          <w:noProof/>
          <w:color w:val="000000"/>
          <w:sz w:val="20"/>
          <w:szCs w:val="20"/>
        </w:rPr>
        <mc:AlternateContent>
          <mc:Choice Requires="wps">
            <w:drawing>
              <wp:anchor distT="0" distB="0" distL="0" distR="0" simplePos="0" relativeHeight="251665920" behindDoc="0" locked="0" layoutInCell="1" allowOverlap="1">
                <wp:simplePos x="0" y="0"/>
                <wp:positionH relativeFrom="column">
                  <wp:posOffset>-27305</wp:posOffset>
                </wp:positionH>
                <wp:positionV relativeFrom="paragraph">
                  <wp:posOffset>19685</wp:posOffset>
                </wp:positionV>
                <wp:extent cx="6055360" cy="0"/>
                <wp:effectExtent l="10795" t="13335" r="10795" b="5715"/>
                <wp:wrapNone/>
                <wp:docPr id="8" name="10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55360" cy="0"/>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line w14:anchorId="241D7FAB" id="1054" o:spid="_x0000_s1026" style="position:absolute;flip:y;z-index:25166592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margin" from="-2.15pt,1.55pt" to="474.6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" strokecolor="#4579b8"/>
            </w:pict>
          </mc:Fallback>
        </mc:AlternateContent>
      </w:r>
      <w:r w:rsidR="00ED024F" w:rsidRPr="00F908E7">
        <w:rPr>
          <w:rFonts w:asciiTheme="majorBidi" w:hAnsiTheme="majorBidi" w:cstheme="majorBidi"/>
          <w:b/>
          <w:color w:val="000000"/>
          <w:sz w:val="20"/>
          <w:szCs w:val="20"/>
        </w:rPr>
        <w:t>Groups              N                             SD</w:t>
      </w:r>
      <w:r w:rsidR="00ED024F" w:rsidRPr="00F908E7">
        <w:rPr>
          <w:rFonts w:asciiTheme="majorBidi" w:hAnsiTheme="majorBidi" w:cstheme="majorBidi"/>
          <w:b/>
          <w:color w:val="000000"/>
          <w:sz w:val="20"/>
          <w:szCs w:val="20"/>
        </w:rPr>
        <w:tab/>
      </w:r>
      <w:r w:rsidR="00ED024F" w:rsidRPr="00F908E7">
        <w:rPr>
          <w:rFonts w:asciiTheme="majorBidi" w:hAnsiTheme="majorBidi" w:cstheme="majorBidi"/>
          <w:b/>
          <w:color w:val="000000"/>
          <w:sz w:val="20"/>
          <w:szCs w:val="20"/>
        </w:rPr>
        <w:tab/>
        <w:t xml:space="preserve">    t – value</w:t>
      </w:r>
      <w:r w:rsidR="00ED024F" w:rsidRPr="00F908E7">
        <w:rPr>
          <w:rFonts w:asciiTheme="majorBidi" w:hAnsiTheme="majorBidi" w:cstheme="majorBidi"/>
          <w:b/>
          <w:color w:val="000000"/>
          <w:sz w:val="20"/>
          <w:szCs w:val="20"/>
        </w:rPr>
        <w:tab/>
        <w:t xml:space="preserve">     </w:t>
      </w:r>
      <w:proofErr w:type="spellStart"/>
      <w:proofErr w:type="gramStart"/>
      <w:r w:rsidR="00ED024F" w:rsidRPr="00F908E7">
        <w:rPr>
          <w:rFonts w:asciiTheme="majorBidi" w:hAnsiTheme="majorBidi" w:cstheme="majorBidi"/>
          <w:b/>
          <w:color w:val="000000"/>
          <w:sz w:val="20"/>
          <w:szCs w:val="20"/>
        </w:rPr>
        <w:t>df</w:t>
      </w:r>
      <w:proofErr w:type="spellEnd"/>
      <w:proofErr w:type="gramEnd"/>
      <w:r w:rsidR="00ED024F" w:rsidRPr="00F908E7">
        <w:rPr>
          <w:rFonts w:asciiTheme="majorBidi" w:hAnsiTheme="majorBidi" w:cstheme="majorBidi"/>
          <w:b/>
          <w:color w:val="000000"/>
          <w:sz w:val="20"/>
          <w:szCs w:val="20"/>
        </w:rPr>
        <w:tab/>
        <w:t xml:space="preserve">         P Decision                                               </w:t>
      </w:r>
      <w:r w:rsidR="00ED024F" w:rsidRPr="00F908E7">
        <w:rPr>
          <w:rFonts w:asciiTheme="majorBidi" w:hAnsiTheme="majorBidi" w:cstheme="majorBidi"/>
          <w:color w:val="000000"/>
          <w:sz w:val="20"/>
          <w:szCs w:val="20"/>
        </w:rPr>
        <w:t>Experimental    46           26.18         10.55            7.39              88           0.000             Significant</w:t>
      </w:r>
    </w:p>
    <w:p w:rsidR="003B5AB1" w:rsidRPr="00F908E7" w:rsidRDefault="003E51F7" w:rsidP="00F908E7">
      <w:pPr>
        <w:tabs>
          <w:tab w:val="left" w:pos="3940"/>
        </w:tabs>
        <w:spacing w:after="0" w:line="240" w:lineRule="auto"/>
        <w:ind w:leftChars="0" w:left="2" w:hanging="2"/>
        <w:jc w:val="both"/>
        <w:rPr>
          <w:rFonts w:asciiTheme="majorBidi" w:hAnsiTheme="majorBidi" w:cstheme="majorBidi"/>
          <w:color w:val="000000"/>
          <w:sz w:val="20"/>
          <w:szCs w:val="20"/>
        </w:rPr>
      </w:pPr>
      <w:r w:rsidRPr="00F908E7">
        <w:rPr>
          <w:rFonts w:asciiTheme="majorBidi" w:hAnsiTheme="majorBidi" w:cstheme="majorBidi"/>
          <w:noProof/>
          <w:color w:val="000000"/>
          <w:sz w:val="20"/>
          <w:szCs w:val="20"/>
        </w:rPr>
        <mc:AlternateContent>
          <mc:Choice Requires="wps">
            <w:drawing>
              <wp:anchor distT="0" distB="0" distL="0" distR="0" simplePos="0" relativeHeight="251667968" behindDoc="0" locked="0" layoutInCell="1" allowOverlap="1">
                <wp:simplePos x="0" y="0"/>
                <wp:positionH relativeFrom="column">
                  <wp:posOffset>-22860</wp:posOffset>
                </wp:positionH>
                <wp:positionV relativeFrom="paragraph">
                  <wp:posOffset>275590</wp:posOffset>
                </wp:positionV>
                <wp:extent cx="6055360" cy="0"/>
                <wp:effectExtent l="5715" t="10795" r="6350" b="8255"/>
                <wp:wrapNone/>
                <wp:docPr id="7" name="10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55360" cy="0"/>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line w14:anchorId="26A53BA5" id="1055" o:spid="_x0000_s1026" style="position:absolute;flip:y;z-index:25166796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margin" from="-1.8pt,21.7pt" to="475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" strokecolor="#4579b8"/>
            </w:pict>
          </mc:Fallback>
        </mc:AlternateContent>
      </w:r>
      <w:r w:rsidR="00ED024F" w:rsidRPr="00F908E7">
        <w:rPr>
          <w:rFonts w:asciiTheme="majorBidi" w:hAnsiTheme="majorBidi" w:cstheme="majorBidi"/>
          <w:color w:val="000000"/>
          <w:sz w:val="20"/>
          <w:szCs w:val="20"/>
        </w:rPr>
        <w:t>Control             44           14.05         11.44</w:t>
      </w:r>
    </w:p>
    <w:p w:rsidR="003B5AB1" w:rsidRPr="00F908E7" w:rsidRDefault="00ED024F" w:rsidP="00F908E7">
      <w:pPr>
        <w:spacing w:after="0" w:line="240" w:lineRule="auto"/>
        <w:ind w:leftChars="0" w:left="2" w:hanging="2"/>
        <w:jc w:val="both"/>
        <w:rPr>
          <w:rFonts w:asciiTheme="majorBidi" w:hAnsiTheme="majorBidi" w:cstheme="majorBidi"/>
          <w:b/>
          <w:color w:val="000000"/>
          <w:sz w:val="20"/>
          <w:szCs w:val="20"/>
        </w:rPr>
      </w:pPr>
      <w:r w:rsidRPr="00F908E7">
        <w:rPr>
          <w:rFonts w:asciiTheme="majorBidi" w:hAnsiTheme="majorBidi" w:cstheme="majorBidi"/>
          <w:b/>
          <w:color w:val="000000"/>
          <w:sz w:val="20"/>
          <w:szCs w:val="20"/>
        </w:rPr>
        <w:t xml:space="preserve"> Source: (Field Survey, 2023)</w:t>
      </w:r>
    </w:p>
    <w:p w:rsidR="003B5AB1" w:rsidRPr="00F908E7" w:rsidRDefault="00ED024F" w:rsidP="00F908E7">
      <w:pPr>
        <w:spacing w:after="0" w:line="240" w:lineRule="auto"/>
        <w:ind w:leftChars="0" w:left="2" w:hanging="2"/>
        <w:jc w:val="both"/>
        <w:rPr>
          <w:rFonts w:asciiTheme="majorBidi" w:hAnsiTheme="majorBidi" w:cstheme="majorBidi"/>
          <w:color w:val="000000"/>
          <w:sz w:val="20"/>
          <w:szCs w:val="20"/>
        </w:rPr>
      </w:pPr>
      <w:r w:rsidRPr="00F908E7">
        <w:rPr>
          <w:rFonts w:asciiTheme="majorBidi" w:hAnsiTheme="majorBidi" w:cstheme="majorBidi"/>
          <w:color w:val="000000"/>
          <w:sz w:val="20"/>
          <w:szCs w:val="20"/>
        </w:rPr>
        <w:t>P&gt;0.05 Significant</w:t>
      </w:r>
    </w:p>
    <w:p w:rsidR="003B5AB1" w:rsidRPr="00F908E7" w:rsidRDefault="00ED024F" w:rsidP="00F908E7">
      <w:pPr>
        <w:spacing w:after="0" w:line="240" w:lineRule="auto"/>
        <w:ind w:leftChars="0" w:left="2" w:hanging="2"/>
        <w:jc w:val="both"/>
        <w:rPr>
          <w:rFonts w:asciiTheme="majorBidi" w:hAnsiTheme="majorBidi" w:cstheme="majorBidi"/>
          <w:color w:val="000000"/>
          <w:sz w:val="20"/>
          <w:szCs w:val="20"/>
        </w:rPr>
      </w:pPr>
      <w:r w:rsidRPr="00F908E7">
        <w:rPr>
          <w:rFonts w:asciiTheme="majorBidi" w:hAnsiTheme="majorBidi" w:cstheme="majorBidi"/>
          <w:color w:val="000000"/>
          <w:sz w:val="20"/>
          <w:szCs w:val="20"/>
        </w:rPr>
        <w:t xml:space="preserve">Result in Table 4, showed that, the calculated t-test value was 7.39, </w:t>
      </w:r>
      <w:proofErr w:type="spellStart"/>
      <w:proofErr w:type="gramStart"/>
      <w:r w:rsidRPr="00F908E7">
        <w:rPr>
          <w:rFonts w:asciiTheme="majorBidi" w:hAnsiTheme="majorBidi" w:cstheme="majorBidi"/>
          <w:color w:val="000000"/>
          <w:sz w:val="20"/>
          <w:szCs w:val="20"/>
        </w:rPr>
        <w:t>df</w:t>
      </w:r>
      <w:proofErr w:type="spellEnd"/>
      <w:proofErr w:type="gramEnd"/>
      <w:r w:rsidRPr="00F908E7">
        <w:rPr>
          <w:rFonts w:asciiTheme="majorBidi" w:hAnsiTheme="majorBidi" w:cstheme="majorBidi"/>
          <w:color w:val="000000"/>
          <w:sz w:val="20"/>
          <w:szCs w:val="20"/>
        </w:rPr>
        <w:t xml:space="preserve"> was 88 and the p-value was 0.000. This indicates it is significant. Based on the analysis, the hypothesis was rejected. In other words, respondents from both groups differed </w:t>
      </w:r>
      <w:r w:rsidRPr="00F908E7">
        <w:rPr>
          <w:rFonts w:asciiTheme="majorBidi" w:hAnsiTheme="majorBidi" w:cstheme="majorBidi"/>
          <w:color w:val="000000"/>
          <w:sz w:val="20"/>
          <w:szCs w:val="20"/>
        </w:rPr>
        <w:lastRenderedPageBreak/>
        <w:t xml:space="preserve">significantly in their mean retention scores which </w:t>
      </w:r>
      <w:proofErr w:type="spellStart"/>
      <w:r w:rsidRPr="00F908E7">
        <w:rPr>
          <w:rFonts w:asciiTheme="majorBidi" w:hAnsiTheme="majorBidi" w:cstheme="majorBidi"/>
          <w:color w:val="000000"/>
          <w:sz w:val="20"/>
          <w:szCs w:val="20"/>
        </w:rPr>
        <w:t>favoured</w:t>
      </w:r>
      <w:proofErr w:type="spellEnd"/>
      <w:r w:rsidRPr="00F908E7">
        <w:rPr>
          <w:rFonts w:asciiTheme="majorBidi" w:hAnsiTheme="majorBidi" w:cstheme="majorBidi"/>
          <w:color w:val="000000"/>
          <w:sz w:val="20"/>
          <w:szCs w:val="20"/>
        </w:rPr>
        <w:t xml:space="preserve"> the experimental group who were taught using the Group Investigation Strategy.</w:t>
      </w:r>
    </w:p>
    <w:p w:rsidR="00492275" w:rsidRDefault="00ED024F" w:rsidP="00F908E7">
      <w:pPr>
        <w:autoSpaceDE w:val="0"/>
        <w:autoSpaceDN w:val="0"/>
        <w:adjustRightInd w:val="0"/>
        <w:spacing w:after="0" w:line="240" w:lineRule="auto"/>
        <w:ind w:leftChars="0" w:left="568" w:hangingChars="283" w:hanging="568"/>
        <w:jc w:val="both"/>
        <w:rPr>
          <w:rFonts w:asciiTheme="majorBidi" w:hAnsiTheme="majorBidi" w:cstheme="majorBidi"/>
          <w:b/>
          <w:color w:val="000000"/>
          <w:sz w:val="20"/>
          <w:szCs w:val="20"/>
        </w:rPr>
      </w:pPr>
      <w:r w:rsidRPr="00F908E7">
        <w:rPr>
          <w:rFonts w:asciiTheme="majorBidi" w:hAnsiTheme="majorBidi" w:cstheme="majorBidi"/>
          <w:b/>
          <w:bCs/>
          <w:color w:val="000000"/>
          <w:sz w:val="20"/>
          <w:szCs w:val="20"/>
        </w:rPr>
        <w:t>HO</w:t>
      </w:r>
      <w:r w:rsidRPr="00F908E7">
        <w:rPr>
          <w:rFonts w:asciiTheme="majorBidi" w:hAnsiTheme="majorBidi" w:cstheme="majorBidi"/>
          <w:b/>
          <w:color w:val="000000"/>
          <w:sz w:val="20"/>
          <w:szCs w:val="20"/>
          <w:vertAlign w:val="subscript"/>
        </w:rPr>
        <w:t>2</w:t>
      </w:r>
      <w:r w:rsidRPr="00F908E7">
        <w:rPr>
          <w:rFonts w:asciiTheme="majorBidi" w:hAnsiTheme="majorBidi" w:cstheme="majorBidi"/>
          <w:b/>
          <w:color w:val="000000"/>
          <w:sz w:val="20"/>
          <w:szCs w:val="20"/>
        </w:rPr>
        <w:t xml:space="preserve">: </w:t>
      </w:r>
    </w:p>
    <w:p w:rsidR="003B5AB1" w:rsidRPr="00F908E7" w:rsidRDefault="00ED024F" w:rsidP="00492275">
      <w:pPr>
        <w:autoSpaceDE w:val="0"/>
        <w:autoSpaceDN w:val="0"/>
        <w:adjustRightInd w:val="0"/>
        <w:spacing w:after="0" w:line="240" w:lineRule="auto"/>
        <w:ind w:leftChars="0" w:left="0" w:firstLineChars="0" w:firstLine="0"/>
        <w:jc w:val="both"/>
        <w:rPr>
          <w:rFonts w:asciiTheme="majorBidi" w:hAnsiTheme="majorBidi" w:cstheme="majorBidi"/>
          <w:color w:val="000000"/>
          <w:sz w:val="20"/>
          <w:szCs w:val="20"/>
        </w:rPr>
      </w:pPr>
      <w:r w:rsidRPr="00F908E7">
        <w:rPr>
          <w:rFonts w:asciiTheme="majorBidi" w:hAnsiTheme="majorBidi" w:cstheme="majorBidi"/>
          <w:color w:val="000000"/>
          <w:sz w:val="20"/>
          <w:szCs w:val="20"/>
        </w:rPr>
        <w:t>There is no significant difference between the mean retention ability score of male and female students taught Biology using Group Investigation Strategy.</w:t>
      </w:r>
    </w:p>
    <w:p w:rsidR="00492275" w:rsidRPr="00622F1B" w:rsidRDefault="00ED024F" w:rsidP="00622F1B">
      <w:pPr>
        <w:autoSpaceDE w:val="0"/>
        <w:autoSpaceDN w:val="0"/>
        <w:adjustRightInd w:val="0"/>
        <w:spacing w:after="0" w:line="240" w:lineRule="auto"/>
        <w:ind w:leftChars="0" w:left="2" w:hanging="2"/>
        <w:jc w:val="both"/>
        <w:rPr>
          <w:rFonts w:asciiTheme="majorBidi" w:hAnsiTheme="majorBidi" w:cstheme="majorBidi"/>
          <w:color w:val="000000"/>
          <w:sz w:val="20"/>
          <w:szCs w:val="20"/>
        </w:rPr>
      </w:pPr>
      <w:r w:rsidRPr="00F908E7">
        <w:rPr>
          <w:rFonts w:asciiTheme="majorBidi" w:hAnsiTheme="majorBidi" w:cstheme="majorBidi"/>
          <w:color w:val="000000"/>
          <w:sz w:val="20"/>
          <w:szCs w:val="20"/>
        </w:rPr>
        <w:t>To test for this hypothesis, t-test statistic was used and the results presented in Table 5.</w:t>
      </w:r>
    </w:p>
    <w:p w:rsidR="003B5AB1" w:rsidRPr="00F908E7" w:rsidRDefault="00ED024F" w:rsidP="00622F1B">
      <w:pPr>
        <w:spacing w:before="240" w:after="0" w:line="240" w:lineRule="auto"/>
        <w:ind w:leftChars="0" w:left="2" w:hanging="2"/>
        <w:jc w:val="both"/>
        <w:rPr>
          <w:rFonts w:asciiTheme="majorBidi" w:hAnsiTheme="majorBidi" w:cstheme="majorBidi"/>
          <w:color w:val="000000"/>
          <w:sz w:val="20"/>
          <w:szCs w:val="20"/>
        </w:rPr>
      </w:pPr>
      <w:r w:rsidRPr="00F908E7">
        <w:rPr>
          <w:rFonts w:asciiTheme="majorBidi" w:hAnsiTheme="majorBidi" w:cstheme="majorBidi"/>
          <w:b/>
          <w:color w:val="000000"/>
          <w:sz w:val="20"/>
          <w:szCs w:val="20"/>
        </w:rPr>
        <w:t>Table 5: t-test Result in respect of Mean Retention Scores between the Male and Female Students Exposed to Group Investigation Strategy</w:t>
      </w:r>
    </w:p>
    <w:p w:rsidR="003B5AB1" w:rsidRPr="00F908E7" w:rsidRDefault="003E51F7" w:rsidP="00F908E7">
      <w:pPr>
        <w:tabs>
          <w:tab w:val="left" w:pos="3940"/>
        </w:tabs>
        <w:spacing w:after="0" w:line="240" w:lineRule="auto"/>
        <w:ind w:leftChars="0" w:left="2" w:hanging="2"/>
        <w:jc w:val="both"/>
        <w:rPr>
          <w:rFonts w:asciiTheme="majorBidi" w:hAnsiTheme="majorBidi" w:cstheme="majorBidi"/>
          <w:color w:val="000000"/>
          <w:sz w:val="20"/>
          <w:szCs w:val="20"/>
        </w:rPr>
      </w:pPr>
      <w:r w:rsidRPr="00F908E7">
        <w:rPr>
          <w:rFonts w:asciiTheme="majorBidi" w:hAnsiTheme="majorBidi" w:cstheme="majorBidi"/>
          <w:noProof/>
          <w:color w:val="000000"/>
          <w:sz w:val="20"/>
          <w:szCs w:val="20"/>
        </w:rPr>
        <mc:AlternateContent>
          <mc:Choice Requires="wpg">
            <w:drawing>
              <wp:anchor distT="0" distB="0" distL="0" distR="0" simplePos="0" relativeHeight="251673088" behindDoc="0" locked="0" layoutInCell="1" allowOverlap="1">
                <wp:simplePos x="0" y="0"/>
                <wp:positionH relativeFrom="column">
                  <wp:posOffset>1167130</wp:posOffset>
                </wp:positionH>
                <wp:positionV relativeFrom="paragraph">
                  <wp:posOffset>12065</wp:posOffset>
                </wp:positionV>
                <wp:extent cx="292735" cy="330835"/>
                <wp:effectExtent l="1905" t="3810" r="635" b="0"/>
                <wp:wrapNone/>
                <wp:docPr id="4" name="10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735" cy="330835"/>
                          <a:chOff x="-11191" y="819"/>
                          <a:chExt cx="2935" cy="2670"/>
                        </a:xfrm>
                      </wpg:grpSpPr>
                      <wps:wsp>
                        <wps:cNvPr id="5" name="1057"/>
                        <wps:cNvSpPr>
                          <a:spLocks noChangeArrowheads="1"/>
                        </wps:cNvSpPr>
                        <wps:spPr bwMode="auto">
                          <a:xfrm>
                            <a:off x="-11191" y="819"/>
                            <a:ext cx="2935" cy="2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B5AB1" w:rsidRDefault="00ED024F">
                              <w:pPr>
                                <w:pStyle w:val="NormalWeb"/>
                                <w:spacing w:before="0" w:beforeAutospacing="0" w:after="0" w:afterAutospacing="0"/>
                                <w:rPr>
                                  <w:sz w:val="20"/>
                                  <w:szCs w:val="20"/>
                                </w:rPr>
                              </w:pPr>
                              <w:r>
                                <w:rPr>
                                  <w:color w:val="000000"/>
                                  <w:kern w:val="24"/>
                                  <w:sz w:val="20"/>
                                  <w:szCs w:val="20"/>
                                </w:rPr>
                                <w:t>X</w:t>
                              </w:r>
                            </w:p>
                          </w:txbxContent>
                        </wps:txbx>
                        <wps:bodyPr rot="0" vert="horz" wrap="square" lIns="91440" tIns="45720" rIns="91440" bIns="45720" anchor="t" anchorCtr="0" upright="1">
                          <a:noAutofit/>
                        </wps:bodyPr>
                      </wps:wsp>
                      <wps:wsp>
                        <wps:cNvPr id="6" name="1058"/>
                        <wps:cNvCnPr>
                          <a:cxnSpLocks noChangeShapeType="1"/>
                        </wps:cNvCnPr>
                        <wps:spPr bwMode="auto">
                          <a:xfrm>
                            <a:off x="-10522" y="1176"/>
                            <a:ext cx="1525" cy="0"/>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id="1056" o:spid="_x0000_s1034" style="position:absolute;left:0;text-align:left;margin-left:91.9pt;margin-top:.95pt;width:23.05pt;height:26.05pt;z-index:251673088;mso-wrap-distance-left:0;mso-wrap-distance-right:0;mso-width-relative:margin;mso-height-relative:margin" coordorigin="-11191,819" coordsize="2935,26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">
                <v:rect id="1057" o:spid="_x0000_s1035" style="position:absolute;left:-11191;top:819;width:2935;height:26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lHcMA&#10;AADaAAAADwAAAGRycy9kb3ducmV2LnhtbESPQWvCQBSE74L/YXlCL6KbFpQSsxERpKEUxNh6fmRf&#10;k9Ds25jdJum/dwWhx2FmvmGS7Wga0VPnassKnpcRCOLC6ppLBZ/nw+IVhPPIGhvLpOCPHGzT6STB&#10;WNuBT9TnvhQBwi5GBZX3bSylKyoy6Ja2JQ7et+0M+iC7UuoOhwA3jXyJorU0WHNYqLClfUXFT/5r&#10;FAzFsb+cP97kcX7JLF+z6z7/elfqaTbuNiA8jf4//GhnWsEK7lfCDZDp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jlHcMAAADaAAAADwAAAAAAAAAAAAAAAACYAgAAZHJzL2Rv&#10;d25yZXYueG1sUEsFBgAAAAAEAAQA9QAAAIgDAAAAAA==&#10;" filled="f" stroked="f">
                  <v:textbox>
                    <w:txbxContent>
                      <w:p w:rsidR="003B5AB1" w:rsidRDefault="00ED024F">
                        <w:pPr>
                          <w:pStyle w:val="NormalWeb"/>
                          <w:spacing w:before="0" w:beforeAutospacing="0" w:after="0" w:afterAutospacing="0"/>
                          <w:rPr>
                            <w:sz w:val="20"/>
                            <w:szCs w:val="20"/>
                          </w:rPr>
                        </w:pPr>
                        <w:r>
                          <w:rPr>
                            <w:color w:val="000000"/>
                            <w:kern w:val="24"/>
                            <w:sz w:val="20"/>
                            <w:szCs w:val="20"/>
                          </w:rPr>
                          <w:t>X</w:t>
                        </w:r>
                      </w:p>
                    </w:txbxContent>
                  </v:textbox>
                </v:rect>
                <v:line id="1058" o:spid="_x0000_s1036" style="position:absolute;visibility:visible;mso-wrap-style:square" from="-10522,1176" to="-8997,11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vUU8EAAADaAAAADwAAAGRycy9kb3ducmV2LnhtbESPwWrDMBBE74X+g9hCb7XcHEJxopgS&#10;UggklMb2ByzWVjK2VsZSHOfvq0Khx2Fm3jDbcnGDmGkKnWcFr1kOgrj1umOjoKk/Xt5AhIiscfBM&#10;Cu4UoNw9Pmyx0P7GF5qraESCcChQgY1xLKQMrSWHIfMjcfK+/eQwJjkZqSe8Jbgb5CrP19Jhx2nB&#10;4kh7S21fXZ0Cc/Z0GbU8zW7+GurKNp/h0Cv1/LS8b0BEWuJ/+K991ArW8Hsl3QC5+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Uu9RTwQAAANoAAAAPAAAAAAAAAAAAAAAA&#10;AKECAABkcnMvZG93bnJldi54bWxQSwUGAAAAAAQABAD5AAAAjwMAAAAA&#10;" strokecolor="#4579b8"/>
              </v:group>
            </w:pict>
          </mc:Fallback>
        </mc:AlternateContent>
      </w:r>
      <w:r w:rsidRPr="00F908E7">
        <w:rPr>
          <w:rFonts w:asciiTheme="majorBidi" w:hAnsiTheme="majorBidi" w:cstheme="majorBidi"/>
          <w:noProof/>
          <w:color w:val="000000"/>
          <w:sz w:val="20"/>
          <w:szCs w:val="20"/>
        </w:rPr>
        <mc:AlternateContent>
          <mc:Choice Requires="wps">
            <w:drawing>
              <wp:anchor distT="0" distB="0" distL="0" distR="0" simplePos="0" relativeHeight="251671040" behindDoc="0" locked="0" layoutInCell="1" allowOverlap="1">
                <wp:simplePos x="0" y="0"/>
                <wp:positionH relativeFrom="column">
                  <wp:posOffset>-24130</wp:posOffset>
                </wp:positionH>
                <wp:positionV relativeFrom="paragraph">
                  <wp:posOffset>205105</wp:posOffset>
                </wp:positionV>
                <wp:extent cx="6055360" cy="0"/>
                <wp:effectExtent l="13970" t="6350" r="7620" b="12700"/>
                <wp:wrapNone/>
                <wp:docPr id="3" name="10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55360" cy="0"/>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line w14:anchorId="3E02EB99" id="1059" o:spid="_x0000_s1026" style="position:absolute;flip:y;z-index:25167104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margin" from="-1.9pt,16.15pt" to="474.9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" strokecolor="#4579b8"/>
            </w:pict>
          </mc:Fallback>
        </mc:AlternateContent>
      </w:r>
      <w:r w:rsidRPr="00F908E7">
        <w:rPr>
          <w:rFonts w:asciiTheme="majorBidi" w:hAnsiTheme="majorBidi" w:cstheme="majorBidi"/>
          <w:noProof/>
          <w:color w:val="000000"/>
          <w:sz w:val="20"/>
          <w:szCs w:val="20"/>
        </w:rPr>
        <mc:AlternateContent>
          <mc:Choice Requires="wps">
            <w:drawing>
              <wp:anchor distT="0" distB="0" distL="0" distR="0" simplePos="0" relativeHeight="251670016" behindDoc="0" locked="0" layoutInCell="1" allowOverlap="1">
                <wp:simplePos x="0" y="0"/>
                <wp:positionH relativeFrom="column">
                  <wp:posOffset>-27305</wp:posOffset>
                </wp:positionH>
                <wp:positionV relativeFrom="paragraph">
                  <wp:posOffset>19685</wp:posOffset>
                </wp:positionV>
                <wp:extent cx="6055360" cy="0"/>
                <wp:effectExtent l="10795" t="11430" r="10795" b="7620"/>
                <wp:wrapNone/>
                <wp:docPr id="2" name="10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55360" cy="0"/>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line w14:anchorId="3889E7ED" id="1060" o:spid="_x0000_s1026" style="position:absolute;flip:y;z-index:25167001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margin" from="-2.15pt,1.55pt" to="474.6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" strokecolor="#4579b8"/>
            </w:pict>
          </mc:Fallback>
        </mc:AlternateContent>
      </w:r>
      <w:r w:rsidR="00ED024F" w:rsidRPr="00F908E7">
        <w:rPr>
          <w:rFonts w:asciiTheme="majorBidi" w:hAnsiTheme="majorBidi" w:cstheme="majorBidi"/>
          <w:b/>
          <w:color w:val="000000"/>
          <w:sz w:val="20"/>
          <w:szCs w:val="20"/>
        </w:rPr>
        <w:t>Groups          N                               SD          t – value</w:t>
      </w:r>
      <w:r w:rsidR="00ED024F" w:rsidRPr="00F908E7">
        <w:rPr>
          <w:rFonts w:asciiTheme="majorBidi" w:hAnsiTheme="majorBidi" w:cstheme="majorBidi"/>
          <w:b/>
          <w:color w:val="000000"/>
          <w:sz w:val="20"/>
          <w:szCs w:val="20"/>
        </w:rPr>
        <w:tab/>
        <w:t xml:space="preserve">        </w:t>
      </w:r>
      <w:proofErr w:type="spellStart"/>
      <w:proofErr w:type="gramStart"/>
      <w:r w:rsidR="00ED024F" w:rsidRPr="00F908E7">
        <w:rPr>
          <w:rFonts w:asciiTheme="majorBidi" w:hAnsiTheme="majorBidi" w:cstheme="majorBidi"/>
          <w:b/>
          <w:color w:val="000000"/>
          <w:sz w:val="20"/>
          <w:szCs w:val="20"/>
        </w:rPr>
        <w:t>df</w:t>
      </w:r>
      <w:proofErr w:type="spellEnd"/>
      <w:proofErr w:type="gramEnd"/>
      <w:r w:rsidR="00ED024F" w:rsidRPr="00F908E7">
        <w:rPr>
          <w:rFonts w:asciiTheme="majorBidi" w:hAnsiTheme="majorBidi" w:cstheme="majorBidi"/>
          <w:b/>
          <w:color w:val="000000"/>
          <w:sz w:val="20"/>
          <w:szCs w:val="20"/>
        </w:rPr>
        <w:tab/>
        <w:t xml:space="preserve">             P     </w:t>
      </w:r>
      <w:r w:rsidR="00ED024F" w:rsidRPr="00F908E7">
        <w:rPr>
          <w:rFonts w:asciiTheme="majorBidi" w:hAnsiTheme="majorBidi" w:cstheme="majorBidi"/>
          <w:b/>
          <w:color w:val="000000"/>
          <w:sz w:val="20"/>
          <w:szCs w:val="20"/>
        </w:rPr>
        <w:tab/>
        <w:t xml:space="preserve">         Decision                                                                      </w:t>
      </w:r>
      <w:r w:rsidR="00ED024F" w:rsidRPr="00F908E7">
        <w:rPr>
          <w:rFonts w:asciiTheme="majorBidi" w:hAnsiTheme="majorBidi" w:cstheme="majorBidi"/>
          <w:color w:val="000000"/>
          <w:sz w:val="20"/>
          <w:szCs w:val="20"/>
        </w:rPr>
        <w:t>Male              26          26.14          10.50         0.11              44              0.622                Not Significant</w:t>
      </w:r>
    </w:p>
    <w:p w:rsidR="003B5AB1" w:rsidRPr="00F908E7" w:rsidRDefault="003E51F7" w:rsidP="00F908E7">
      <w:pPr>
        <w:tabs>
          <w:tab w:val="left" w:pos="3940"/>
        </w:tabs>
        <w:spacing w:after="0" w:line="240" w:lineRule="auto"/>
        <w:ind w:leftChars="0" w:left="2" w:hanging="2"/>
        <w:jc w:val="both"/>
        <w:rPr>
          <w:rFonts w:asciiTheme="majorBidi" w:hAnsiTheme="majorBidi" w:cstheme="majorBidi"/>
          <w:color w:val="000000"/>
          <w:sz w:val="20"/>
          <w:szCs w:val="20"/>
        </w:rPr>
      </w:pPr>
      <w:r w:rsidRPr="00F908E7">
        <w:rPr>
          <w:rFonts w:asciiTheme="majorBidi" w:hAnsiTheme="majorBidi" w:cstheme="majorBidi"/>
          <w:noProof/>
          <w:color w:val="000000"/>
          <w:sz w:val="20"/>
          <w:szCs w:val="20"/>
        </w:rPr>
        <mc:AlternateContent>
          <mc:Choice Requires="wps">
            <w:drawing>
              <wp:anchor distT="0" distB="0" distL="0" distR="0" simplePos="0" relativeHeight="251672064" behindDoc="0" locked="0" layoutInCell="1" allowOverlap="1">
                <wp:simplePos x="0" y="0"/>
                <wp:positionH relativeFrom="column">
                  <wp:posOffset>-22860</wp:posOffset>
                </wp:positionH>
                <wp:positionV relativeFrom="paragraph">
                  <wp:posOffset>275590</wp:posOffset>
                </wp:positionV>
                <wp:extent cx="6055360" cy="0"/>
                <wp:effectExtent l="5715" t="8890" r="6350" b="10160"/>
                <wp:wrapNone/>
                <wp:docPr id="1" name="10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55360" cy="0"/>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line w14:anchorId="5E71193D" id="1061" o:spid="_x0000_s1026" style="position:absolute;flip:y;z-index:25167206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margin" from="-1.8pt,21.7pt" to="475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" strokecolor="#4579b8"/>
            </w:pict>
          </mc:Fallback>
        </mc:AlternateContent>
      </w:r>
      <w:r w:rsidR="00ED024F" w:rsidRPr="00F908E7">
        <w:rPr>
          <w:rFonts w:asciiTheme="majorBidi" w:hAnsiTheme="majorBidi" w:cstheme="majorBidi"/>
          <w:color w:val="000000"/>
          <w:sz w:val="20"/>
          <w:szCs w:val="20"/>
        </w:rPr>
        <w:t>Female           20          25.91         11.42</w:t>
      </w:r>
    </w:p>
    <w:p w:rsidR="003B5AB1" w:rsidRPr="00F908E7" w:rsidRDefault="00ED024F" w:rsidP="00F908E7">
      <w:pPr>
        <w:spacing w:after="0" w:line="240" w:lineRule="auto"/>
        <w:ind w:leftChars="0" w:left="2" w:hanging="2"/>
        <w:jc w:val="both"/>
        <w:rPr>
          <w:rFonts w:asciiTheme="majorBidi" w:hAnsiTheme="majorBidi" w:cstheme="majorBidi"/>
          <w:b/>
          <w:color w:val="000000"/>
          <w:sz w:val="20"/>
          <w:szCs w:val="20"/>
        </w:rPr>
      </w:pPr>
      <w:r w:rsidRPr="00F908E7">
        <w:rPr>
          <w:rFonts w:asciiTheme="majorBidi" w:hAnsiTheme="majorBidi" w:cstheme="majorBidi"/>
          <w:b/>
          <w:color w:val="000000"/>
          <w:sz w:val="20"/>
          <w:szCs w:val="20"/>
        </w:rPr>
        <w:t>Source: (Field Survey, 2023)</w:t>
      </w:r>
      <w:bookmarkStart w:id="1" w:name="_GoBack"/>
      <w:bookmarkEnd w:id="1"/>
    </w:p>
    <w:p w:rsidR="003B5AB1" w:rsidRPr="00F908E7" w:rsidRDefault="00ED024F" w:rsidP="00F908E7">
      <w:pPr>
        <w:spacing w:after="0" w:line="240" w:lineRule="auto"/>
        <w:ind w:leftChars="0" w:left="2" w:hanging="2"/>
        <w:jc w:val="both"/>
        <w:rPr>
          <w:rFonts w:asciiTheme="majorBidi" w:hAnsiTheme="majorBidi" w:cstheme="majorBidi"/>
          <w:color w:val="000000"/>
          <w:sz w:val="20"/>
          <w:szCs w:val="20"/>
        </w:rPr>
      </w:pPr>
      <w:r w:rsidRPr="00F908E7">
        <w:rPr>
          <w:rFonts w:asciiTheme="majorBidi" w:hAnsiTheme="majorBidi" w:cstheme="majorBidi"/>
          <w:color w:val="000000"/>
          <w:sz w:val="20"/>
          <w:szCs w:val="20"/>
        </w:rPr>
        <w:t xml:space="preserve">Result in Table 5, showed that, the calculated t-test value was 0.11, </w:t>
      </w:r>
      <w:proofErr w:type="spellStart"/>
      <w:proofErr w:type="gramStart"/>
      <w:r w:rsidRPr="00F908E7">
        <w:rPr>
          <w:rFonts w:asciiTheme="majorBidi" w:hAnsiTheme="majorBidi" w:cstheme="majorBidi"/>
          <w:color w:val="000000"/>
          <w:sz w:val="20"/>
          <w:szCs w:val="20"/>
        </w:rPr>
        <w:t>df</w:t>
      </w:r>
      <w:proofErr w:type="spellEnd"/>
      <w:proofErr w:type="gramEnd"/>
      <w:r w:rsidRPr="00F908E7">
        <w:rPr>
          <w:rFonts w:asciiTheme="majorBidi" w:hAnsiTheme="majorBidi" w:cstheme="majorBidi"/>
          <w:color w:val="000000"/>
          <w:sz w:val="20"/>
          <w:szCs w:val="20"/>
        </w:rPr>
        <w:t xml:space="preserve"> was 44 and the p- value was 0.622. This indicates it is not significant. Based on the analysis, the hypothesis was retained in other words; students from both groups did not differ significantly in their mean retention scores.</w:t>
      </w:r>
    </w:p>
    <w:p w:rsidR="003B5AB1" w:rsidRPr="00492275" w:rsidRDefault="00ED024F" w:rsidP="00492275">
      <w:pPr>
        <w:spacing w:before="240" w:after="0" w:line="240" w:lineRule="auto"/>
        <w:ind w:leftChars="0" w:left="0" w:firstLineChars="0" w:firstLine="0"/>
        <w:jc w:val="both"/>
        <w:rPr>
          <w:rFonts w:asciiTheme="majorBidi" w:hAnsiTheme="majorBidi" w:cstheme="majorBidi"/>
          <w:b/>
          <w:bCs/>
          <w:sz w:val="24"/>
          <w:szCs w:val="24"/>
        </w:rPr>
      </w:pPr>
      <w:r w:rsidRPr="00492275">
        <w:rPr>
          <w:rFonts w:asciiTheme="majorBidi" w:hAnsiTheme="majorBidi" w:cstheme="majorBidi"/>
          <w:b/>
          <w:bCs/>
          <w:sz w:val="24"/>
          <w:szCs w:val="24"/>
        </w:rPr>
        <w:t>Discussion of Findings</w:t>
      </w:r>
    </w:p>
    <w:p w:rsidR="003B5AB1" w:rsidRPr="00F908E7" w:rsidRDefault="00ED024F" w:rsidP="00492275">
      <w:pPr>
        <w:spacing w:after="0" w:line="240" w:lineRule="auto"/>
        <w:ind w:leftChars="0" w:left="2" w:firstLineChars="0" w:firstLine="718"/>
        <w:jc w:val="both"/>
        <w:rPr>
          <w:rFonts w:asciiTheme="majorBidi" w:hAnsiTheme="majorBidi" w:cstheme="majorBidi"/>
          <w:color w:val="000000"/>
          <w:sz w:val="20"/>
          <w:szCs w:val="20"/>
        </w:rPr>
      </w:pPr>
      <w:r w:rsidRPr="00F908E7">
        <w:rPr>
          <w:rFonts w:asciiTheme="majorBidi" w:hAnsiTheme="majorBidi" w:cstheme="majorBidi"/>
          <w:color w:val="000000"/>
          <w:sz w:val="20"/>
          <w:szCs w:val="20"/>
        </w:rPr>
        <w:t xml:space="preserve">The data presented in Table 2 provide answer to question one. Finding shows that, the mean retention score of students taught Biology using Group Investigation Strategy was higher than those taught using Conventional Method which </w:t>
      </w:r>
      <w:proofErr w:type="spellStart"/>
      <w:r w:rsidRPr="00F908E7">
        <w:rPr>
          <w:rFonts w:asciiTheme="majorBidi" w:hAnsiTheme="majorBidi" w:cstheme="majorBidi"/>
          <w:color w:val="000000"/>
          <w:sz w:val="20"/>
          <w:szCs w:val="20"/>
        </w:rPr>
        <w:t>favoured</w:t>
      </w:r>
      <w:proofErr w:type="spellEnd"/>
      <w:r w:rsidRPr="00F908E7">
        <w:rPr>
          <w:rFonts w:asciiTheme="majorBidi" w:hAnsiTheme="majorBidi" w:cstheme="majorBidi"/>
          <w:color w:val="000000"/>
          <w:sz w:val="20"/>
          <w:szCs w:val="20"/>
        </w:rPr>
        <w:t xml:space="preserve"> the experimental group.</w:t>
      </w:r>
    </w:p>
    <w:p w:rsidR="003B5AB1" w:rsidRPr="00F908E7" w:rsidRDefault="00ED024F" w:rsidP="00492275">
      <w:pPr>
        <w:spacing w:after="0" w:line="240" w:lineRule="auto"/>
        <w:ind w:leftChars="0" w:left="2" w:firstLineChars="0" w:firstLine="718"/>
        <w:jc w:val="both"/>
        <w:rPr>
          <w:rFonts w:asciiTheme="majorBidi" w:hAnsiTheme="majorBidi" w:cstheme="majorBidi"/>
          <w:color w:val="000000"/>
          <w:sz w:val="20"/>
          <w:szCs w:val="20"/>
        </w:rPr>
      </w:pPr>
      <w:r w:rsidRPr="00F908E7">
        <w:rPr>
          <w:rFonts w:asciiTheme="majorBidi" w:hAnsiTheme="majorBidi" w:cstheme="majorBidi"/>
          <w:color w:val="000000"/>
          <w:sz w:val="20"/>
          <w:szCs w:val="20"/>
        </w:rPr>
        <w:t xml:space="preserve">The result of t-test as reported in Table 4 showed that, it is significant. Based on the analysis, the hypothesis was rejected. In other words, respondents from both groups differed significantly in their mean retention scores which </w:t>
      </w:r>
      <w:proofErr w:type="spellStart"/>
      <w:r w:rsidRPr="00F908E7">
        <w:rPr>
          <w:rFonts w:asciiTheme="majorBidi" w:hAnsiTheme="majorBidi" w:cstheme="majorBidi"/>
          <w:color w:val="000000"/>
          <w:sz w:val="20"/>
          <w:szCs w:val="20"/>
        </w:rPr>
        <w:t>favoured</w:t>
      </w:r>
      <w:proofErr w:type="spellEnd"/>
      <w:r w:rsidRPr="00F908E7">
        <w:rPr>
          <w:rFonts w:asciiTheme="majorBidi" w:hAnsiTheme="majorBidi" w:cstheme="majorBidi"/>
          <w:color w:val="000000"/>
          <w:sz w:val="20"/>
          <w:szCs w:val="20"/>
        </w:rPr>
        <w:t xml:space="preserve"> the experimental group who were taught using the Group Investigation Strategy. The findings of the current work are in line with </w:t>
      </w:r>
      <w:r w:rsidRPr="00F908E7">
        <w:rPr>
          <w:rFonts w:asciiTheme="majorBidi" w:hAnsiTheme="majorBidi" w:cstheme="majorBidi"/>
          <w:bCs/>
          <w:color w:val="000000"/>
          <w:sz w:val="20"/>
          <w:szCs w:val="20"/>
        </w:rPr>
        <w:t>'</w:t>
      </w:r>
      <w:proofErr w:type="spellStart"/>
      <w:r w:rsidRPr="00F908E7">
        <w:rPr>
          <w:rFonts w:asciiTheme="majorBidi" w:hAnsiTheme="majorBidi" w:cstheme="majorBidi"/>
          <w:bCs/>
          <w:color w:val="000000"/>
          <w:sz w:val="20"/>
          <w:szCs w:val="20"/>
        </w:rPr>
        <w:t>Nireti</w:t>
      </w:r>
      <w:proofErr w:type="spellEnd"/>
      <w:r w:rsidRPr="00F908E7">
        <w:rPr>
          <w:rFonts w:asciiTheme="majorBidi" w:hAnsiTheme="majorBidi" w:cstheme="majorBidi"/>
          <w:bCs/>
          <w:color w:val="000000"/>
          <w:sz w:val="20"/>
          <w:szCs w:val="20"/>
        </w:rPr>
        <w:t xml:space="preserve"> and </w:t>
      </w:r>
      <w:proofErr w:type="spellStart"/>
      <w:r w:rsidRPr="00F908E7">
        <w:rPr>
          <w:rFonts w:asciiTheme="majorBidi" w:hAnsiTheme="majorBidi" w:cstheme="majorBidi"/>
          <w:bCs/>
          <w:color w:val="000000"/>
          <w:sz w:val="20"/>
          <w:szCs w:val="20"/>
        </w:rPr>
        <w:t>Olubumi</w:t>
      </w:r>
      <w:proofErr w:type="spellEnd"/>
      <w:r w:rsidRPr="00F908E7">
        <w:rPr>
          <w:rFonts w:asciiTheme="majorBidi" w:hAnsiTheme="majorBidi" w:cstheme="majorBidi"/>
          <w:bCs/>
          <w:color w:val="000000"/>
          <w:sz w:val="20"/>
          <w:szCs w:val="20"/>
        </w:rPr>
        <w:t xml:space="preserve"> (2014)</w:t>
      </w:r>
      <w:r w:rsidRPr="00F908E7">
        <w:rPr>
          <w:rFonts w:asciiTheme="majorBidi" w:hAnsiTheme="majorBidi" w:cstheme="majorBidi"/>
          <w:color w:val="000000"/>
          <w:sz w:val="20"/>
          <w:szCs w:val="20"/>
        </w:rPr>
        <w:t xml:space="preserve"> who found that </w:t>
      </w:r>
      <w:r w:rsidRPr="00F908E7">
        <w:rPr>
          <w:rFonts w:asciiTheme="majorBidi" w:hAnsiTheme="majorBidi" w:cstheme="majorBidi"/>
          <w:iCs/>
          <w:color w:val="000000"/>
          <w:sz w:val="20"/>
          <w:szCs w:val="20"/>
        </w:rPr>
        <w:t>there were significant main effects of treatment on students' achievement as well as retention in experimental group.</w:t>
      </w:r>
      <w:r w:rsidRPr="00F908E7">
        <w:rPr>
          <w:rFonts w:asciiTheme="majorBidi" w:hAnsiTheme="majorBidi" w:cstheme="majorBidi"/>
          <w:color w:val="000000"/>
          <w:sz w:val="20"/>
          <w:szCs w:val="20"/>
        </w:rPr>
        <w:t xml:space="preserve"> Farrant (2002) believed that increase in knowledge lies solely on the ability to remember. He further explained that if an individual could not grasp and keep hold of what was taught and learnt, it would seem like trying to fill a bucket without bottom with water. This means that if one cannot retain what one learnt then there is no need expecting one to perform in that activity in the future.  To further support this idea, </w:t>
      </w:r>
      <w:proofErr w:type="spellStart"/>
      <w:r w:rsidRPr="00F908E7">
        <w:rPr>
          <w:rFonts w:asciiTheme="majorBidi" w:hAnsiTheme="majorBidi" w:cstheme="majorBidi"/>
          <w:color w:val="000000"/>
          <w:sz w:val="20"/>
          <w:szCs w:val="20"/>
        </w:rPr>
        <w:t>Chianson</w:t>
      </w:r>
      <w:proofErr w:type="spellEnd"/>
      <w:r w:rsidRPr="00F908E7">
        <w:rPr>
          <w:rFonts w:asciiTheme="majorBidi" w:hAnsiTheme="majorBidi" w:cstheme="majorBidi"/>
          <w:color w:val="000000"/>
          <w:sz w:val="20"/>
          <w:szCs w:val="20"/>
        </w:rPr>
        <w:t xml:space="preserve"> (2008) stated that retention in biology is not acquired by mere rote learning but through appropriate instructional delivery approach. Similarly, </w:t>
      </w:r>
      <w:proofErr w:type="spellStart"/>
      <w:r w:rsidRPr="00F908E7">
        <w:rPr>
          <w:rFonts w:asciiTheme="majorBidi" w:hAnsiTheme="majorBidi" w:cstheme="majorBidi"/>
          <w:color w:val="000000"/>
          <w:sz w:val="20"/>
          <w:szCs w:val="20"/>
        </w:rPr>
        <w:t>Katcha</w:t>
      </w:r>
      <w:proofErr w:type="spellEnd"/>
      <w:r w:rsidRPr="00F908E7">
        <w:rPr>
          <w:rFonts w:asciiTheme="majorBidi" w:hAnsiTheme="majorBidi" w:cstheme="majorBidi"/>
          <w:color w:val="000000"/>
          <w:sz w:val="20"/>
          <w:szCs w:val="20"/>
        </w:rPr>
        <w:t xml:space="preserve">, Orji, </w:t>
      </w:r>
      <w:proofErr w:type="spellStart"/>
      <w:r w:rsidRPr="00F908E7">
        <w:rPr>
          <w:rFonts w:asciiTheme="majorBidi" w:hAnsiTheme="majorBidi" w:cstheme="majorBidi"/>
          <w:color w:val="000000"/>
          <w:sz w:val="20"/>
          <w:szCs w:val="20"/>
        </w:rPr>
        <w:t>Ebele</w:t>
      </w:r>
      <w:proofErr w:type="spellEnd"/>
      <w:r w:rsidRPr="00F908E7">
        <w:rPr>
          <w:rFonts w:asciiTheme="majorBidi" w:hAnsiTheme="majorBidi" w:cstheme="majorBidi"/>
          <w:color w:val="000000"/>
          <w:sz w:val="20"/>
          <w:szCs w:val="20"/>
        </w:rPr>
        <w:t xml:space="preserve">, Abubakar &amp; </w:t>
      </w:r>
      <w:proofErr w:type="spellStart"/>
      <w:r w:rsidRPr="00F908E7">
        <w:rPr>
          <w:rFonts w:asciiTheme="majorBidi" w:hAnsiTheme="majorBidi" w:cstheme="majorBidi"/>
          <w:color w:val="000000"/>
          <w:sz w:val="20"/>
          <w:szCs w:val="20"/>
        </w:rPr>
        <w:t>Babagana</w:t>
      </w:r>
      <w:proofErr w:type="spellEnd"/>
      <w:r w:rsidRPr="00F908E7">
        <w:rPr>
          <w:rFonts w:asciiTheme="majorBidi" w:hAnsiTheme="majorBidi" w:cstheme="majorBidi"/>
          <w:color w:val="000000"/>
          <w:sz w:val="20"/>
          <w:szCs w:val="20"/>
        </w:rPr>
        <w:t xml:space="preserve"> (2018) found a significant difference between experimental and control groups</w:t>
      </w:r>
      <w:r w:rsidRPr="00F908E7">
        <w:rPr>
          <w:rFonts w:asciiTheme="majorBidi" w:hAnsiTheme="majorBidi" w:cstheme="majorBidi"/>
          <w:b/>
          <w:color w:val="000000"/>
          <w:sz w:val="20"/>
          <w:szCs w:val="20"/>
        </w:rPr>
        <w:t>.</w:t>
      </w:r>
      <w:r w:rsidRPr="00F908E7">
        <w:rPr>
          <w:rFonts w:asciiTheme="majorBidi" w:hAnsiTheme="majorBidi" w:cstheme="majorBidi"/>
          <w:color w:val="000000"/>
          <w:sz w:val="20"/>
          <w:szCs w:val="20"/>
        </w:rPr>
        <w:t xml:space="preserve"> On the contrary, </w:t>
      </w:r>
      <w:proofErr w:type="spellStart"/>
      <w:r w:rsidRPr="00F908E7">
        <w:rPr>
          <w:rFonts w:asciiTheme="majorBidi" w:hAnsiTheme="majorBidi" w:cstheme="majorBidi"/>
          <w:color w:val="000000"/>
          <w:sz w:val="20"/>
          <w:szCs w:val="20"/>
        </w:rPr>
        <w:t>Ndukwe</w:t>
      </w:r>
      <w:proofErr w:type="spellEnd"/>
      <w:r w:rsidRPr="00F908E7">
        <w:rPr>
          <w:rFonts w:asciiTheme="majorBidi" w:hAnsiTheme="majorBidi" w:cstheme="majorBidi"/>
          <w:color w:val="000000"/>
          <w:sz w:val="20"/>
          <w:szCs w:val="20"/>
        </w:rPr>
        <w:t xml:space="preserve"> (2000) found no significant difference when the two groups (expository versus project-centered methods) were compared on the retention test.</w:t>
      </w:r>
    </w:p>
    <w:p w:rsidR="003B5AB1" w:rsidRPr="00F908E7" w:rsidRDefault="00ED024F" w:rsidP="00492275">
      <w:pPr>
        <w:spacing w:after="0" w:line="240" w:lineRule="auto"/>
        <w:ind w:leftChars="0" w:left="2" w:firstLineChars="0" w:firstLine="718"/>
        <w:jc w:val="both"/>
        <w:rPr>
          <w:rFonts w:asciiTheme="majorBidi" w:hAnsiTheme="majorBidi" w:cstheme="majorBidi"/>
          <w:color w:val="000000"/>
          <w:sz w:val="20"/>
          <w:szCs w:val="20"/>
        </w:rPr>
      </w:pPr>
      <w:r w:rsidRPr="00F908E7">
        <w:rPr>
          <w:rFonts w:asciiTheme="majorBidi" w:hAnsiTheme="majorBidi" w:cstheme="majorBidi"/>
          <w:color w:val="000000"/>
          <w:sz w:val="20"/>
          <w:szCs w:val="20"/>
        </w:rPr>
        <w:t>The reason could be based on the fact that retention in biology is not acquired by mere rote learning but through appropriate instructional delivery approach like GIS which helped to facilitate and encourage retention of biology concepts leading to significant difference.</w:t>
      </w:r>
    </w:p>
    <w:p w:rsidR="003B5AB1" w:rsidRPr="00F908E7" w:rsidRDefault="00ED024F" w:rsidP="00492275">
      <w:pPr>
        <w:spacing w:after="0" w:line="240" w:lineRule="auto"/>
        <w:ind w:leftChars="0" w:left="2" w:firstLineChars="0" w:firstLine="718"/>
        <w:jc w:val="both"/>
        <w:rPr>
          <w:rFonts w:asciiTheme="majorBidi" w:hAnsiTheme="majorBidi" w:cstheme="majorBidi"/>
          <w:color w:val="000000"/>
          <w:sz w:val="20"/>
          <w:szCs w:val="20"/>
        </w:rPr>
      </w:pPr>
      <w:r w:rsidRPr="00F908E7">
        <w:rPr>
          <w:rFonts w:asciiTheme="majorBidi" w:hAnsiTheme="majorBidi" w:cstheme="majorBidi"/>
          <w:color w:val="000000"/>
          <w:sz w:val="20"/>
          <w:szCs w:val="20"/>
        </w:rPr>
        <w:t>The data presented in Table 3 provide answer to question two. Finding shows that, the mean retention score of male and female students who were taught Biology using Group Investigation Strategy did not differ much.</w:t>
      </w:r>
    </w:p>
    <w:p w:rsidR="003B5AB1" w:rsidRPr="00F908E7" w:rsidRDefault="00ED024F" w:rsidP="00F908E7">
      <w:pPr>
        <w:spacing w:after="0" w:line="240" w:lineRule="auto"/>
        <w:ind w:leftChars="0" w:left="2" w:hanging="2"/>
        <w:jc w:val="both"/>
        <w:rPr>
          <w:rFonts w:asciiTheme="majorBidi" w:hAnsiTheme="majorBidi" w:cstheme="majorBidi"/>
          <w:color w:val="000000"/>
          <w:sz w:val="20"/>
          <w:szCs w:val="20"/>
        </w:rPr>
      </w:pPr>
      <w:r w:rsidRPr="00F908E7">
        <w:rPr>
          <w:rFonts w:asciiTheme="majorBidi" w:hAnsiTheme="majorBidi" w:cstheme="majorBidi"/>
          <w:color w:val="000000"/>
          <w:sz w:val="20"/>
          <w:szCs w:val="20"/>
        </w:rPr>
        <w:t xml:space="preserve">The result of t-test as reported in Table 5 showed that, it is not significant. Based on the analysis, the hypothesis was retained in other words; students from both groups did not differ significantly in their mean retention scores. The findings of this research agrees with that of </w:t>
      </w:r>
      <w:proofErr w:type="spellStart"/>
      <w:r w:rsidRPr="00F908E7">
        <w:rPr>
          <w:rFonts w:asciiTheme="majorBidi" w:hAnsiTheme="majorBidi" w:cstheme="majorBidi"/>
          <w:color w:val="000000"/>
          <w:sz w:val="20"/>
          <w:szCs w:val="20"/>
        </w:rPr>
        <w:t>Oludipe</w:t>
      </w:r>
      <w:proofErr w:type="spellEnd"/>
      <w:r w:rsidRPr="00F908E7">
        <w:rPr>
          <w:rFonts w:asciiTheme="majorBidi" w:hAnsiTheme="majorBidi" w:cstheme="majorBidi"/>
          <w:color w:val="000000"/>
          <w:sz w:val="20"/>
          <w:szCs w:val="20"/>
        </w:rPr>
        <w:t xml:space="preserve"> (2012), who found no significant difference in academic achievement of male and female students at the pre-test, post-test and delayed post-test (retention) levels respectively in basic science. Similarly, </w:t>
      </w:r>
      <w:proofErr w:type="spellStart"/>
      <w:r w:rsidRPr="00F908E7">
        <w:rPr>
          <w:rFonts w:asciiTheme="majorBidi" w:eastAsia="Times New Roman" w:hAnsiTheme="majorBidi" w:cstheme="majorBidi"/>
          <w:color w:val="000000"/>
          <w:sz w:val="20"/>
          <w:szCs w:val="20"/>
        </w:rPr>
        <w:t>Yaki</w:t>
      </w:r>
      <w:proofErr w:type="spellEnd"/>
      <w:r w:rsidRPr="00F908E7">
        <w:rPr>
          <w:rFonts w:asciiTheme="majorBidi" w:eastAsia="Times New Roman" w:hAnsiTheme="majorBidi" w:cstheme="majorBidi"/>
          <w:color w:val="000000"/>
          <w:sz w:val="20"/>
          <w:szCs w:val="20"/>
        </w:rPr>
        <w:t>,</w:t>
      </w:r>
      <w:r w:rsidRPr="00F908E7">
        <w:rPr>
          <w:rFonts w:asciiTheme="majorBidi" w:eastAsia="SimSun" w:hAnsiTheme="majorBidi" w:cstheme="majorBidi"/>
          <w:color w:val="000000"/>
          <w:sz w:val="20"/>
          <w:szCs w:val="20"/>
          <w:lang w:eastAsia="zh-CN"/>
        </w:rPr>
        <w:t xml:space="preserve"> </w:t>
      </w:r>
      <w:proofErr w:type="spellStart"/>
      <w:r w:rsidRPr="00F908E7">
        <w:rPr>
          <w:rFonts w:asciiTheme="majorBidi" w:eastAsia="SimSun" w:hAnsiTheme="majorBidi" w:cstheme="majorBidi"/>
          <w:color w:val="000000"/>
          <w:sz w:val="20"/>
          <w:szCs w:val="20"/>
          <w:lang w:eastAsia="zh-CN"/>
        </w:rPr>
        <w:t>Baba</w:t>
      </w:r>
      <w:r w:rsidRPr="00F908E7">
        <w:rPr>
          <w:rFonts w:asciiTheme="majorBidi" w:eastAsia="Times New Roman" w:hAnsiTheme="majorBidi" w:cstheme="majorBidi"/>
          <w:color w:val="000000"/>
          <w:sz w:val="20"/>
          <w:szCs w:val="20"/>
        </w:rPr>
        <w:t>gana</w:t>
      </w:r>
      <w:proofErr w:type="spellEnd"/>
      <w:r w:rsidRPr="00F908E7">
        <w:rPr>
          <w:rFonts w:asciiTheme="majorBidi" w:eastAsia="Times New Roman" w:hAnsiTheme="majorBidi" w:cstheme="majorBidi"/>
          <w:color w:val="000000"/>
          <w:sz w:val="20"/>
          <w:szCs w:val="20"/>
        </w:rPr>
        <w:t>, &amp; Abubakar, (2020)</w:t>
      </w:r>
      <w:r w:rsidRPr="00F908E7">
        <w:rPr>
          <w:rFonts w:asciiTheme="majorBidi" w:hAnsiTheme="majorBidi" w:cstheme="majorBidi"/>
          <w:color w:val="000000"/>
          <w:sz w:val="20"/>
          <w:szCs w:val="20"/>
        </w:rPr>
        <w:t xml:space="preserve"> found that, there are no significant differences between male and female students in Biology. However, the male students achieved better than female students in science concepts. Also, the findings of this research is in line with that of Orji, </w:t>
      </w:r>
      <w:proofErr w:type="spellStart"/>
      <w:r w:rsidRPr="00F908E7">
        <w:rPr>
          <w:rFonts w:asciiTheme="majorBidi" w:hAnsiTheme="majorBidi" w:cstheme="majorBidi"/>
          <w:color w:val="000000"/>
          <w:sz w:val="20"/>
          <w:szCs w:val="20"/>
        </w:rPr>
        <w:t>Apochi</w:t>
      </w:r>
      <w:proofErr w:type="spellEnd"/>
      <w:r w:rsidRPr="00F908E7">
        <w:rPr>
          <w:rFonts w:asciiTheme="majorBidi" w:hAnsiTheme="majorBidi" w:cstheme="majorBidi"/>
          <w:color w:val="000000"/>
          <w:sz w:val="20"/>
          <w:szCs w:val="20"/>
        </w:rPr>
        <w:t xml:space="preserve"> &amp; Abubakar, 2018) who found that, there are no significant differences between male and female students.</w:t>
      </w:r>
    </w:p>
    <w:p w:rsidR="003B5AB1" w:rsidRPr="00F908E7" w:rsidRDefault="00ED024F" w:rsidP="00492275">
      <w:pPr>
        <w:spacing w:after="0" w:line="240" w:lineRule="auto"/>
        <w:ind w:leftChars="0" w:left="2" w:firstLineChars="0" w:firstLine="718"/>
        <w:jc w:val="both"/>
        <w:rPr>
          <w:rFonts w:asciiTheme="majorBidi" w:hAnsiTheme="majorBidi" w:cstheme="majorBidi"/>
          <w:color w:val="000000"/>
          <w:sz w:val="20"/>
          <w:szCs w:val="20"/>
        </w:rPr>
      </w:pPr>
      <w:r w:rsidRPr="00F908E7">
        <w:rPr>
          <w:rFonts w:asciiTheme="majorBidi" w:hAnsiTheme="majorBidi" w:cstheme="majorBidi"/>
          <w:color w:val="000000"/>
          <w:sz w:val="20"/>
          <w:szCs w:val="20"/>
        </w:rPr>
        <w:t>The reason could be based on the fact that GIS motivated and facilitated the retention ability of male and female students equally leading to non-significant difference.</w:t>
      </w:r>
    </w:p>
    <w:p w:rsidR="003B5AB1" w:rsidRPr="00492275" w:rsidRDefault="00ED024F" w:rsidP="00492275">
      <w:pPr>
        <w:spacing w:before="240" w:after="0" w:line="240" w:lineRule="auto"/>
        <w:ind w:leftChars="0" w:left="0" w:firstLineChars="0" w:firstLine="0"/>
        <w:jc w:val="both"/>
        <w:rPr>
          <w:rFonts w:asciiTheme="majorBidi" w:hAnsiTheme="majorBidi" w:cstheme="majorBidi"/>
          <w:b/>
          <w:bCs/>
          <w:sz w:val="24"/>
          <w:szCs w:val="24"/>
        </w:rPr>
      </w:pPr>
      <w:r w:rsidRPr="00492275">
        <w:rPr>
          <w:rFonts w:asciiTheme="majorBidi" w:hAnsiTheme="majorBidi" w:cstheme="majorBidi"/>
          <w:b/>
          <w:bCs/>
          <w:sz w:val="24"/>
          <w:szCs w:val="24"/>
        </w:rPr>
        <w:t>Conclusion</w:t>
      </w:r>
    </w:p>
    <w:p w:rsidR="003B5AB1" w:rsidRPr="00F908E7" w:rsidRDefault="00ED024F" w:rsidP="00492275">
      <w:pPr>
        <w:spacing w:after="0" w:line="240" w:lineRule="auto"/>
        <w:ind w:leftChars="0" w:left="0" w:firstLineChars="0" w:firstLine="718"/>
        <w:rPr>
          <w:rFonts w:asciiTheme="majorBidi" w:hAnsiTheme="majorBidi" w:cstheme="majorBidi"/>
          <w:color w:val="000000"/>
          <w:sz w:val="20"/>
          <w:szCs w:val="20"/>
        </w:rPr>
      </w:pPr>
      <w:r w:rsidRPr="00F908E7">
        <w:rPr>
          <w:rFonts w:asciiTheme="majorBidi" w:hAnsiTheme="majorBidi" w:cstheme="majorBidi"/>
          <w:color w:val="000000"/>
          <w:sz w:val="20"/>
          <w:szCs w:val="20"/>
        </w:rPr>
        <w:t xml:space="preserve">The researchers however, concluded based on the analysis of the results in this study, that the use of Group Investigation Strategy enhances the retention ability of secondary school students than the conventional method. With GIS, students learnt better about Biology, carried out their responsibilities and made effort to achieve a stated objective. It can be </w:t>
      </w:r>
      <w:r w:rsidRPr="00F908E7">
        <w:rPr>
          <w:rFonts w:asciiTheme="majorBidi" w:hAnsiTheme="majorBidi" w:cstheme="majorBidi"/>
          <w:color w:val="000000"/>
          <w:sz w:val="20"/>
          <w:szCs w:val="20"/>
        </w:rPr>
        <w:lastRenderedPageBreak/>
        <w:t>deduced that GIS enhanced cooperation and interaction, curiosity and increases retention of learnt co</w:t>
      </w:r>
      <w:r w:rsidR="00492275">
        <w:rPr>
          <w:rFonts w:asciiTheme="majorBidi" w:hAnsiTheme="majorBidi" w:cstheme="majorBidi"/>
          <w:color w:val="000000"/>
          <w:sz w:val="20"/>
          <w:szCs w:val="20"/>
        </w:rPr>
        <w:t xml:space="preserve">ncept than conventional method. </w:t>
      </w:r>
      <w:r w:rsidRPr="00F908E7">
        <w:rPr>
          <w:rFonts w:asciiTheme="majorBidi" w:hAnsiTheme="majorBidi" w:cstheme="majorBidi"/>
          <w:color w:val="000000"/>
          <w:sz w:val="20"/>
          <w:szCs w:val="20"/>
        </w:rPr>
        <w:t>It was also demonstrated that GIS do no</w:t>
      </w:r>
      <w:r w:rsidR="00492275">
        <w:rPr>
          <w:rFonts w:asciiTheme="majorBidi" w:hAnsiTheme="majorBidi" w:cstheme="majorBidi"/>
          <w:color w:val="000000"/>
          <w:sz w:val="20"/>
          <w:szCs w:val="20"/>
        </w:rPr>
        <w:t xml:space="preserve">t discriminate on the basis of </w:t>
      </w:r>
      <w:r w:rsidRPr="00F908E7">
        <w:rPr>
          <w:rFonts w:asciiTheme="majorBidi" w:hAnsiTheme="majorBidi" w:cstheme="majorBidi"/>
          <w:color w:val="000000"/>
          <w:sz w:val="20"/>
          <w:szCs w:val="20"/>
        </w:rPr>
        <w:t>sexes and hence the retention of male and female students exposed to it did not differ significantly in their mean retention scores which attest to its gender-friendly nature.</w:t>
      </w:r>
    </w:p>
    <w:p w:rsidR="003B5AB1" w:rsidRPr="00492275" w:rsidRDefault="00ED024F" w:rsidP="00492275">
      <w:pPr>
        <w:spacing w:before="240" w:after="0" w:line="240" w:lineRule="auto"/>
        <w:ind w:leftChars="0" w:left="0" w:firstLineChars="0" w:firstLine="0"/>
        <w:jc w:val="both"/>
        <w:rPr>
          <w:rFonts w:asciiTheme="majorBidi" w:hAnsiTheme="majorBidi" w:cstheme="majorBidi"/>
          <w:b/>
          <w:bCs/>
          <w:sz w:val="24"/>
          <w:szCs w:val="24"/>
        </w:rPr>
      </w:pPr>
      <w:r w:rsidRPr="00492275">
        <w:rPr>
          <w:rFonts w:asciiTheme="majorBidi" w:hAnsiTheme="majorBidi" w:cstheme="majorBidi"/>
          <w:b/>
          <w:bCs/>
          <w:sz w:val="24"/>
          <w:szCs w:val="24"/>
        </w:rPr>
        <w:t>Recommendations</w:t>
      </w:r>
    </w:p>
    <w:p w:rsidR="003B5AB1" w:rsidRPr="00F908E7" w:rsidRDefault="00ED024F" w:rsidP="00492275">
      <w:pPr>
        <w:spacing w:after="0" w:line="240" w:lineRule="auto"/>
        <w:ind w:leftChars="0" w:left="2" w:firstLineChars="0" w:firstLine="718"/>
        <w:jc w:val="both"/>
        <w:rPr>
          <w:rFonts w:asciiTheme="majorBidi" w:hAnsiTheme="majorBidi" w:cstheme="majorBidi"/>
          <w:color w:val="000000"/>
          <w:sz w:val="20"/>
          <w:szCs w:val="20"/>
        </w:rPr>
      </w:pPr>
      <w:r w:rsidRPr="00F908E7">
        <w:rPr>
          <w:rFonts w:asciiTheme="majorBidi" w:hAnsiTheme="majorBidi" w:cstheme="majorBidi"/>
          <w:color w:val="000000"/>
          <w:sz w:val="20"/>
          <w:szCs w:val="20"/>
        </w:rPr>
        <w:t>Based on the findings in this study the following recommendations were made:</w:t>
      </w:r>
    </w:p>
    <w:p w:rsidR="003B5AB1" w:rsidRPr="00F908E7" w:rsidRDefault="00ED024F" w:rsidP="00492275">
      <w:pPr>
        <w:pStyle w:val="ListParagraph"/>
        <w:numPr>
          <w:ilvl w:val="0"/>
          <w:numId w:val="13"/>
        </w:numPr>
        <w:suppressAutoHyphens w:val="0"/>
        <w:spacing w:after="0" w:line="240" w:lineRule="auto"/>
        <w:ind w:leftChars="0" w:left="288" w:firstLineChars="0" w:hanging="288"/>
        <w:jc w:val="both"/>
        <w:textDirection w:val="lrTb"/>
        <w:textAlignment w:val="auto"/>
        <w:outlineLvl w:val="9"/>
        <w:rPr>
          <w:rFonts w:asciiTheme="majorBidi" w:hAnsiTheme="majorBidi" w:cstheme="majorBidi"/>
          <w:color w:val="000000"/>
          <w:sz w:val="20"/>
          <w:szCs w:val="20"/>
        </w:rPr>
      </w:pPr>
      <w:r w:rsidRPr="00F908E7">
        <w:rPr>
          <w:rFonts w:asciiTheme="majorBidi" w:hAnsiTheme="majorBidi" w:cstheme="majorBidi"/>
          <w:color w:val="000000"/>
          <w:sz w:val="20"/>
          <w:szCs w:val="20"/>
        </w:rPr>
        <w:t>Since the use of Group Investigation Strategy has been established to improve student’s retention of Biology concepts in secondary schools, teachers should be encouraged to adopt GIS in teaching biology.</w:t>
      </w:r>
    </w:p>
    <w:p w:rsidR="003B5AB1" w:rsidRPr="00F908E7" w:rsidRDefault="00ED024F" w:rsidP="00492275">
      <w:pPr>
        <w:pStyle w:val="ListParagraph"/>
        <w:numPr>
          <w:ilvl w:val="0"/>
          <w:numId w:val="13"/>
        </w:numPr>
        <w:suppressAutoHyphens w:val="0"/>
        <w:spacing w:after="0" w:line="240" w:lineRule="auto"/>
        <w:ind w:leftChars="0" w:left="288" w:firstLineChars="0" w:hanging="288"/>
        <w:jc w:val="both"/>
        <w:textDirection w:val="lrTb"/>
        <w:textAlignment w:val="auto"/>
        <w:outlineLvl w:val="9"/>
        <w:rPr>
          <w:rFonts w:asciiTheme="majorBidi" w:hAnsiTheme="majorBidi" w:cstheme="majorBidi"/>
          <w:color w:val="000000"/>
          <w:sz w:val="20"/>
          <w:szCs w:val="20"/>
        </w:rPr>
      </w:pPr>
      <w:r w:rsidRPr="00F908E7">
        <w:rPr>
          <w:rFonts w:asciiTheme="majorBidi" w:hAnsiTheme="majorBidi" w:cstheme="majorBidi"/>
          <w:color w:val="000000"/>
          <w:sz w:val="20"/>
          <w:szCs w:val="20"/>
        </w:rPr>
        <w:t>Professional bodies like Science Teachers Association of Nigeria (STAN) in collaboration with the Nigeria Educational Research and Development Centre (NERDC), Federal Ministry of Education and school proprietors should organize seminars, workshops and conferences on the knowledge of Group Investigation Strategy for science teachers at federal and state levels. If this training is done on regular basis the science teachers will be proficient in the use of innovative strategy like Group Investigation Strategy in teaching biology.</w:t>
      </w:r>
    </w:p>
    <w:p w:rsidR="003B5AB1" w:rsidRPr="00492275" w:rsidRDefault="00ED024F" w:rsidP="00492275">
      <w:pPr>
        <w:spacing w:before="240" w:after="0" w:line="240" w:lineRule="auto"/>
        <w:ind w:leftChars="0" w:left="0" w:firstLineChars="0" w:firstLine="0"/>
        <w:jc w:val="both"/>
        <w:rPr>
          <w:rFonts w:asciiTheme="majorBidi" w:hAnsiTheme="majorBidi" w:cstheme="majorBidi"/>
          <w:b/>
          <w:bCs/>
          <w:sz w:val="24"/>
          <w:szCs w:val="24"/>
        </w:rPr>
      </w:pPr>
      <w:r w:rsidRPr="00492275">
        <w:rPr>
          <w:rFonts w:asciiTheme="majorBidi" w:hAnsiTheme="majorBidi" w:cstheme="majorBidi"/>
          <w:b/>
          <w:bCs/>
          <w:sz w:val="24"/>
          <w:szCs w:val="24"/>
        </w:rPr>
        <w:t>Acknowledgements</w:t>
      </w:r>
    </w:p>
    <w:p w:rsidR="003B5AB1" w:rsidRPr="00F908E7" w:rsidRDefault="00ED024F" w:rsidP="00492275">
      <w:pPr>
        <w:spacing w:after="0" w:line="240" w:lineRule="auto"/>
        <w:ind w:leftChars="0" w:left="2" w:firstLineChars="0" w:firstLine="718"/>
        <w:jc w:val="both"/>
        <w:rPr>
          <w:rFonts w:asciiTheme="majorBidi" w:eastAsia="Times New Roman" w:hAnsiTheme="majorBidi" w:cstheme="majorBidi"/>
          <w:sz w:val="20"/>
          <w:szCs w:val="20"/>
          <w:lang w:val="en-CA"/>
        </w:rPr>
      </w:pPr>
      <w:r w:rsidRPr="00F908E7">
        <w:rPr>
          <w:rFonts w:asciiTheme="majorBidi" w:eastAsia="Times New Roman" w:hAnsiTheme="majorBidi" w:cstheme="majorBidi"/>
          <w:sz w:val="20"/>
          <w:szCs w:val="20"/>
          <w:lang w:val="en-CA"/>
        </w:rPr>
        <w:t xml:space="preserve">I want to acknowledge Prof. </w:t>
      </w:r>
      <w:proofErr w:type="spellStart"/>
      <w:r w:rsidRPr="00F908E7">
        <w:rPr>
          <w:rFonts w:asciiTheme="majorBidi" w:eastAsia="Times New Roman" w:hAnsiTheme="majorBidi" w:cstheme="majorBidi"/>
          <w:sz w:val="20"/>
          <w:szCs w:val="20"/>
          <w:lang w:val="en-CA"/>
        </w:rPr>
        <w:t>Hauwa</w:t>
      </w:r>
      <w:proofErr w:type="spellEnd"/>
      <w:r w:rsidRPr="00F908E7">
        <w:rPr>
          <w:rFonts w:asciiTheme="majorBidi" w:eastAsia="Times New Roman" w:hAnsiTheme="majorBidi" w:cstheme="majorBidi"/>
          <w:sz w:val="20"/>
          <w:szCs w:val="20"/>
          <w:lang w:val="en-CA"/>
        </w:rPr>
        <w:t xml:space="preserve"> </w:t>
      </w:r>
      <w:r w:rsidRPr="00F908E7">
        <w:rPr>
          <w:rFonts w:asciiTheme="majorBidi" w:eastAsia="Times New Roman" w:hAnsiTheme="majorBidi" w:cstheme="majorBidi"/>
          <w:sz w:val="20"/>
          <w:szCs w:val="20"/>
        </w:rPr>
        <w:t xml:space="preserve">Imam (Director, Institute of Education) </w:t>
      </w:r>
      <w:r w:rsidRPr="00F908E7">
        <w:rPr>
          <w:rFonts w:asciiTheme="majorBidi" w:eastAsia="Times New Roman" w:hAnsiTheme="majorBidi" w:cstheme="majorBidi"/>
          <w:sz w:val="20"/>
          <w:szCs w:val="20"/>
          <w:lang w:val="en-CA"/>
        </w:rPr>
        <w:t xml:space="preserve">for her tremendous effort and support towards the success of this study. I say thank you. I appreciate the contributions of Prof. M.A. </w:t>
      </w:r>
      <w:proofErr w:type="spellStart"/>
      <w:r w:rsidRPr="00F908E7">
        <w:rPr>
          <w:rFonts w:asciiTheme="majorBidi" w:eastAsia="Times New Roman" w:hAnsiTheme="majorBidi" w:cstheme="majorBidi"/>
          <w:sz w:val="20"/>
          <w:szCs w:val="20"/>
          <w:lang w:val="en-CA"/>
        </w:rPr>
        <w:t>Katcha</w:t>
      </w:r>
      <w:proofErr w:type="spellEnd"/>
      <w:r w:rsidRPr="00F908E7">
        <w:rPr>
          <w:rFonts w:asciiTheme="majorBidi" w:eastAsia="Times New Roman" w:hAnsiTheme="majorBidi" w:cstheme="majorBidi"/>
          <w:sz w:val="20"/>
          <w:szCs w:val="20"/>
          <w:lang w:val="en-CA"/>
        </w:rPr>
        <w:t xml:space="preserve">, Dr. </w:t>
      </w:r>
      <w:proofErr w:type="spellStart"/>
      <w:r w:rsidRPr="00F908E7">
        <w:rPr>
          <w:rFonts w:asciiTheme="majorBidi" w:eastAsia="Times New Roman" w:hAnsiTheme="majorBidi" w:cstheme="majorBidi"/>
          <w:sz w:val="20"/>
          <w:szCs w:val="20"/>
          <w:lang w:val="en-CA"/>
        </w:rPr>
        <w:t>R.G.Dajal</w:t>
      </w:r>
      <w:proofErr w:type="spellEnd"/>
      <w:r w:rsidRPr="00F908E7">
        <w:rPr>
          <w:rFonts w:asciiTheme="majorBidi" w:eastAsia="Times New Roman" w:hAnsiTheme="majorBidi" w:cstheme="majorBidi"/>
          <w:sz w:val="20"/>
          <w:szCs w:val="20"/>
          <w:lang w:val="en-CA"/>
        </w:rPr>
        <w:t xml:space="preserve">, Dr. M.A. </w:t>
      </w:r>
      <w:proofErr w:type="spellStart"/>
      <w:r w:rsidRPr="00F908E7">
        <w:rPr>
          <w:rFonts w:asciiTheme="majorBidi" w:eastAsia="Times New Roman" w:hAnsiTheme="majorBidi" w:cstheme="majorBidi"/>
          <w:sz w:val="20"/>
          <w:szCs w:val="20"/>
          <w:lang w:val="en-CA"/>
        </w:rPr>
        <w:t>Apochi</w:t>
      </w:r>
      <w:proofErr w:type="spellEnd"/>
      <w:r w:rsidRPr="00F908E7">
        <w:rPr>
          <w:rFonts w:asciiTheme="majorBidi" w:eastAsia="Times New Roman" w:hAnsiTheme="majorBidi" w:cstheme="majorBidi"/>
          <w:sz w:val="20"/>
          <w:szCs w:val="20"/>
          <w:lang w:val="en-CA"/>
        </w:rPr>
        <w:t xml:space="preserve"> and Prof. U.S. </w:t>
      </w:r>
      <w:proofErr w:type="spellStart"/>
      <w:r w:rsidRPr="00F908E7">
        <w:rPr>
          <w:rFonts w:asciiTheme="majorBidi" w:eastAsia="Times New Roman" w:hAnsiTheme="majorBidi" w:cstheme="majorBidi"/>
          <w:sz w:val="20"/>
          <w:szCs w:val="20"/>
        </w:rPr>
        <w:t>Anaduaka</w:t>
      </w:r>
      <w:proofErr w:type="spellEnd"/>
      <w:r w:rsidRPr="00F908E7">
        <w:rPr>
          <w:rFonts w:asciiTheme="majorBidi" w:eastAsia="Times New Roman" w:hAnsiTheme="majorBidi" w:cstheme="majorBidi"/>
          <w:sz w:val="20"/>
          <w:szCs w:val="20"/>
        </w:rPr>
        <w:t xml:space="preserve"> (Director</w:t>
      </w:r>
      <w:r w:rsidRPr="00F908E7">
        <w:rPr>
          <w:rFonts w:asciiTheme="majorBidi" w:eastAsia="Times New Roman" w:hAnsiTheme="majorBidi" w:cstheme="majorBidi"/>
          <w:sz w:val="20"/>
          <w:szCs w:val="20"/>
          <w:lang w:val="en-CA"/>
        </w:rPr>
        <w:t xml:space="preserve"> </w:t>
      </w:r>
      <w:r w:rsidRPr="00F908E7">
        <w:rPr>
          <w:rFonts w:asciiTheme="majorBidi" w:eastAsia="Times New Roman" w:hAnsiTheme="majorBidi" w:cstheme="majorBidi"/>
          <w:sz w:val="20"/>
          <w:szCs w:val="20"/>
        </w:rPr>
        <w:t xml:space="preserve">Quality Assurance) </w:t>
      </w:r>
      <w:r w:rsidRPr="00F908E7">
        <w:rPr>
          <w:rFonts w:asciiTheme="majorBidi" w:eastAsia="Times New Roman" w:hAnsiTheme="majorBidi" w:cstheme="majorBidi"/>
          <w:sz w:val="20"/>
          <w:szCs w:val="20"/>
          <w:lang w:val="en-CA"/>
        </w:rPr>
        <w:t xml:space="preserve">my colleagues in the Department of Science and Environmental Education, Faculty of </w:t>
      </w:r>
      <w:proofErr w:type="spellStart"/>
      <w:r w:rsidRPr="00F908E7">
        <w:rPr>
          <w:rFonts w:asciiTheme="majorBidi" w:eastAsia="Times New Roman" w:hAnsiTheme="majorBidi" w:cstheme="majorBidi"/>
          <w:sz w:val="20"/>
          <w:szCs w:val="20"/>
          <w:lang w:val="en-CA"/>
        </w:rPr>
        <w:t>Education,University</w:t>
      </w:r>
      <w:proofErr w:type="spellEnd"/>
      <w:r w:rsidRPr="00F908E7">
        <w:rPr>
          <w:rFonts w:asciiTheme="majorBidi" w:eastAsia="Times New Roman" w:hAnsiTheme="majorBidi" w:cstheme="majorBidi"/>
          <w:sz w:val="20"/>
          <w:szCs w:val="20"/>
          <w:lang w:val="en-CA"/>
        </w:rPr>
        <w:t xml:space="preserve"> of Abuja for their moral support; and all who have contributed in no small measure to put this work together. </w:t>
      </w:r>
    </w:p>
    <w:p w:rsidR="003B5AB1" w:rsidRPr="00F908E7" w:rsidRDefault="00ED024F" w:rsidP="00F908E7">
      <w:pPr>
        <w:spacing w:after="0" w:line="240" w:lineRule="auto"/>
        <w:ind w:leftChars="0" w:left="0" w:firstLineChars="0" w:firstLine="0"/>
        <w:jc w:val="both"/>
        <w:rPr>
          <w:rFonts w:asciiTheme="majorBidi" w:hAnsiTheme="majorBidi" w:cstheme="majorBidi"/>
          <w:b/>
          <w:bCs/>
          <w:sz w:val="20"/>
          <w:szCs w:val="20"/>
        </w:rPr>
      </w:pPr>
      <w:r w:rsidRPr="00F908E7">
        <w:rPr>
          <w:rFonts w:asciiTheme="majorBidi" w:eastAsia="Times New Roman" w:hAnsiTheme="majorBidi" w:cstheme="majorBidi"/>
          <w:sz w:val="20"/>
          <w:szCs w:val="20"/>
          <w:lang w:val="en-CA"/>
        </w:rPr>
        <w:t>Finally, the principals, Biology teachers and other staff of the sample schools also deserve appreciation. I also thank the SS2 Biology students from the two sample schools who took part in the study. I am indeed grateful for their tremendous assistance, understanding, cooperation and support towards the success of this study.</w:t>
      </w:r>
    </w:p>
    <w:p w:rsidR="003B5AB1" w:rsidRPr="00F908E7" w:rsidRDefault="00ED024F" w:rsidP="00492275">
      <w:pPr>
        <w:spacing w:before="240" w:after="0" w:line="240" w:lineRule="auto"/>
        <w:ind w:leftChars="0" w:left="0" w:firstLineChars="0" w:firstLine="0"/>
        <w:jc w:val="both"/>
        <w:rPr>
          <w:rFonts w:asciiTheme="majorBidi" w:hAnsiTheme="majorBidi" w:cstheme="majorBidi"/>
          <w:sz w:val="20"/>
          <w:szCs w:val="20"/>
        </w:rPr>
      </w:pPr>
      <w:r w:rsidRPr="00492275">
        <w:rPr>
          <w:rFonts w:asciiTheme="majorBidi" w:hAnsiTheme="majorBidi" w:cstheme="majorBidi"/>
          <w:b/>
          <w:bCs/>
          <w:sz w:val="24"/>
          <w:szCs w:val="24"/>
        </w:rPr>
        <w:t>References</w:t>
      </w:r>
      <w:r w:rsidRPr="00F908E7">
        <w:rPr>
          <w:rFonts w:asciiTheme="majorBidi" w:hAnsiTheme="majorBidi" w:cstheme="majorBidi"/>
          <w:b/>
          <w:bCs/>
          <w:sz w:val="20"/>
          <w:szCs w:val="20"/>
        </w:rPr>
        <w:t xml:space="preserve"> </w:t>
      </w:r>
      <w:bookmarkEnd w:id="0"/>
    </w:p>
    <w:p w:rsidR="003B5AB1" w:rsidRPr="00F908E7" w:rsidRDefault="00ED024F" w:rsidP="00492275">
      <w:pPr>
        <w:spacing w:after="0" w:line="240" w:lineRule="auto"/>
        <w:ind w:leftChars="0" w:left="432" w:firstLineChars="0" w:hanging="432"/>
        <w:rPr>
          <w:rFonts w:asciiTheme="majorBidi" w:hAnsiTheme="majorBidi" w:cstheme="majorBidi"/>
          <w:i/>
          <w:iCs/>
          <w:color w:val="000000"/>
          <w:sz w:val="20"/>
          <w:szCs w:val="20"/>
        </w:rPr>
      </w:pPr>
      <w:r w:rsidRPr="00F908E7">
        <w:rPr>
          <w:rFonts w:asciiTheme="majorBidi" w:hAnsiTheme="majorBidi" w:cstheme="majorBidi"/>
          <w:color w:val="000000"/>
          <w:sz w:val="20"/>
          <w:szCs w:val="20"/>
        </w:rPr>
        <w:t xml:space="preserve">Abdu–Raheem, B.O. (2012). The influence of gender on secondary school students’ academic performance in south-west, Nigeria. </w:t>
      </w:r>
      <w:r w:rsidRPr="00F908E7">
        <w:rPr>
          <w:rFonts w:asciiTheme="majorBidi" w:hAnsiTheme="majorBidi" w:cstheme="majorBidi"/>
          <w:i/>
          <w:iCs/>
          <w:color w:val="000000"/>
          <w:sz w:val="20"/>
          <w:szCs w:val="20"/>
        </w:rPr>
        <w:t>Journal of Social Science, 31 (1), 93 – 98.</w:t>
      </w:r>
    </w:p>
    <w:p w:rsidR="003B5AB1" w:rsidRPr="00F908E7" w:rsidRDefault="00ED024F" w:rsidP="00492275">
      <w:pPr>
        <w:spacing w:after="0" w:line="240" w:lineRule="auto"/>
        <w:ind w:leftChars="0" w:left="432" w:firstLineChars="0" w:hanging="432"/>
        <w:rPr>
          <w:rFonts w:asciiTheme="majorBidi" w:hAnsiTheme="majorBidi" w:cstheme="majorBidi"/>
          <w:color w:val="000000"/>
          <w:sz w:val="20"/>
          <w:szCs w:val="20"/>
        </w:rPr>
      </w:pPr>
      <w:r w:rsidRPr="00F908E7">
        <w:rPr>
          <w:rFonts w:asciiTheme="majorBidi" w:hAnsiTheme="majorBidi" w:cstheme="majorBidi"/>
          <w:color w:val="000000"/>
          <w:sz w:val="20"/>
          <w:szCs w:val="20"/>
        </w:rPr>
        <w:t xml:space="preserve">Abubakar, Z. (2024). Effect of virtual learning strategy on biology students’ achievement in </w:t>
      </w:r>
      <w:proofErr w:type="spellStart"/>
      <w:r w:rsidRPr="00F908E7">
        <w:rPr>
          <w:rFonts w:asciiTheme="majorBidi" w:hAnsiTheme="majorBidi" w:cstheme="majorBidi"/>
          <w:color w:val="000000"/>
          <w:sz w:val="20"/>
          <w:szCs w:val="20"/>
        </w:rPr>
        <w:t>Gwagwalada</w:t>
      </w:r>
      <w:proofErr w:type="spellEnd"/>
      <w:r w:rsidRPr="00F908E7">
        <w:rPr>
          <w:rFonts w:asciiTheme="majorBidi" w:hAnsiTheme="majorBidi" w:cstheme="majorBidi"/>
          <w:color w:val="000000"/>
          <w:sz w:val="20"/>
          <w:szCs w:val="20"/>
        </w:rPr>
        <w:t xml:space="preserve"> Area Council, FCT-Abuja.  </w:t>
      </w:r>
      <w:r w:rsidRPr="00F908E7">
        <w:rPr>
          <w:rFonts w:asciiTheme="majorBidi" w:hAnsiTheme="majorBidi" w:cstheme="majorBidi"/>
          <w:i/>
          <w:color w:val="000000"/>
          <w:sz w:val="20"/>
          <w:szCs w:val="20"/>
        </w:rPr>
        <w:t>American Journal of Integrated STEM Education</w:t>
      </w:r>
      <w:r w:rsidRPr="00F908E7">
        <w:rPr>
          <w:rFonts w:asciiTheme="majorBidi" w:hAnsiTheme="majorBidi" w:cstheme="majorBidi"/>
          <w:color w:val="000000"/>
          <w:sz w:val="20"/>
          <w:szCs w:val="20"/>
        </w:rPr>
        <w:t xml:space="preserve">, 1(2), 1-10 </w:t>
      </w:r>
      <w:hyperlink r:id="rId8" w:history="1">
        <w:r w:rsidRPr="00F908E7">
          <w:rPr>
            <w:rStyle w:val="Hyperlink"/>
            <w:rFonts w:asciiTheme="majorBidi" w:hAnsiTheme="majorBidi" w:cstheme="majorBidi"/>
            <w:color w:val="000000"/>
            <w:sz w:val="20"/>
            <w:szCs w:val="20"/>
          </w:rPr>
          <w:t>https://publishingjournals.com/IJATM</w:t>
        </w:r>
      </w:hyperlink>
    </w:p>
    <w:p w:rsidR="003B5AB1" w:rsidRPr="00F908E7" w:rsidRDefault="00ED024F" w:rsidP="00492275">
      <w:pPr>
        <w:spacing w:after="0" w:line="240" w:lineRule="auto"/>
        <w:ind w:leftChars="0" w:left="432" w:firstLineChars="0" w:hanging="432"/>
        <w:rPr>
          <w:rFonts w:asciiTheme="majorBidi" w:hAnsiTheme="majorBidi" w:cstheme="majorBidi"/>
          <w:b/>
          <w:color w:val="000000"/>
          <w:sz w:val="20"/>
          <w:szCs w:val="20"/>
        </w:rPr>
      </w:pPr>
      <w:r w:rsidRPr="00F908E7">
        <w:rPr>
          <w:rFonts w:asciiTheme="majorBidi" w:hAnsiTheme="majorBidi" w:cstheme="majorBidi"/>
          <w:color w:val="000000"/>
          <w:sz w:val="20"/>
          <w:szCs w:val="20"/>
        </w:rPr>
        <w:t xml:space="preserve">Abubakar, Z. &amp; </w:t>
      </w:r>
      <w:proofErr w:type="spellStart"/>
      <w:r w:rsidRPr="00F908E7">
        <w:rPr>
          <w:rFonts w:asciiTheme="majorBidi" w:hAnsiTheme="majorBidi" w:cstheme="majorBidi"/>
          <w:color w:val="000000"/>
          <w:sz w:val="20"/>
          <w:szCs w:val="20"/>
        </w:rPr>
        <w:t>Olamoyegun</w:t>
      </w:r>
      <w:proofErr w:type="spellEnd"/>
      <w:r w:rsidRPr="00F908E7">
        <w:rPr>
          <w:rFonts w:asciiTheme="majorBidi" w:hAnsiTheme="majorBidi" w:cstheme="majorBidi"/>
          <w:color w:val="000000"/>
          <w:sz w:val="20"/>
          <w:szCs w:val="20"/>
        </w:rPr>
        <w:t>, S.O</w:t>
      </w:r>
      <w:proofErr w:type="gramStart"/>
      <w:r w:rsidRPr="00F908E7">
        <w:rPr>
          <w:rFonts w:asciiTheme="majorBidi" w:hAnsiTheme="majorBidi" w:cstheme="majorBidi"/>
          <w:color w:val="000000"/>
          <w:sz w:val="20"/>
          <w:szCs w:val="20"/>
        </w:rPr>
        <w:t>.(</w:t>
      </w:r>
      <w:proofErr w:type="gramEnd"/>
      <w:r w:rsidRPr="00F908E7">
        <w:rPr>
          <w:rFonts w:asciiTheme="majorBidi" w:hAnsiTheme="majorBidi" w:cstheme="majorBidi"/>
          <w:color w:val="000000"/>
          <w:sz w:val="20"/>
          <w:szCs w:val="20"/>
        </w:rPr>
        <w:t xml:space="preserve"> 2023). Adequate Funding Panacea for Development of Science Education </w:t>
      </w:r>
      <w:proofErr w:type="spellStart"/>
      <w:r w:rsidRPr="00F908E7">
        <w:rPr>
          <w:rFonts w:asciiTheme="majorBidi" w:hAnsiTheme="majorBidi" w:cstheme="majorBidi"/>
          <w:color w:val="000000"/>
          <w:sz w:val="20"/>
          <w:szCs w:val="20"/>
        </w:rPr>
        <w:t>Programme</w:t>
      </w:r>
      <w:proofErr w:type="spellEnd"/>
      <w:r w:rsidRPr="00F908E7">
        <w:rPr>
          <w:rFonts w:asciiTheme="majorBidi" w:hAnsiTheme="majorBidi" w:cstheme="majorBidi"/>
          <w:color w:val="000000"/>
          <w:sz w:val="20"/>
          <w:szCs w:val="20"/>
        </w:rPr>
        <w:t xml:space="preserve"> in Nigeria Educational Institutions. </w:t>
      </w:r>
      <w:r w:rsidRPr="00F908E7">
        <w:rPr>
          <w:rFonts w:asciiTheme="majorBidi" w:hAnsiTheme="majorBidi" w:cstheme="majorBidi"/>
          <w:i/>
          <w:color w:val="000000"/>
          <w:sz w:val="20"/>
          <w:szCs w:val="20"/>
        </w:rPr>
        <w:t>Best Journal of Innovation in Science, Research and Development</w:t>
      </w:r>
      <w:r w:rsidRPr="00F908E7">
        <w:rPr>
          <w:rFonts w:asciiTheme="majorBidi" w:hAnsiTheme="majorBidi" w:cstheme="majorBidi"/>
          <w:color w:val="000000"/>
          <w:sz w:val="20"/>
          <w:szCs w:val="20"/>
        </w:rPr>
        <w:t>, 02(7), 494-504</w:t>
      </w:r>
    </w:p>
    <w:p w:rsidR="003B5AB1" w:rsidRPr="00F908E7" w:rsidRDefault="00ED024F" w:rsidP="00492275">
      <w:pPr>
        <w:spacing w:after="0" w:line="240" w:lineRule="auto"/>
        <w:ind w:leftChars="0" w:left="432" w:firstLineChars="0" w:hanging="432"/>
        <w:rPr>
          <w:rFonts w:asciiTheme="majorBidi" w:eastAsia="Times New Roman" w:hAnsiTheme="majorBidi" w:cstheme="majorBidi"/>
          <w:bCs/>
          <w:i/>
          <w:color w:val="000000"/>
          <w:sz w:val="20"/>
          <w:szCs w:val="20"/>
          <w:lang w:eastAsia="zh-CN"/>
        </w:rPr>
      </w:pPr>
      <w:r w:rsidRPr="00F908E7">
        <w:rPr>
          <w:rFonts w:asciiTheme="majorBidi" w:eastAsia="Times New Roman" w:hAnsiTheme="majorBidi" w:cstheme="majorBidi"/>
          <w:bCs/>
          <w:iCs/>
          <w:color w:val="000000"/>
          <w:sz w:val="20"/>
          <w:szCs w:val="20"/>
          <w:lang w:eastAsia="zh-CN"/>
        </w:rPr>
        <w:t xml:space="preserve">Abubakar Z.; </w:t>
      </w:r>
      <w:proofErr w:type="spellStart"/>
      <w:r w:rsidRPr="00F908E7">
        <w:rPr>
          <w:rFonts w:asciiTheme="majorBidi" w:eastAsia="Times New Roman" w:hAnsiTheme="majorBidi" w:cstheme="majorBidi"/>
          <w:bCs/>
          <w:iCs/>
          <w:color w:val="000000"/>
          <w:sz w:val="20"/>
          <w:szCs w:val="20"/>
          <w:lang w:eastAsia="zh-CN"/>
        </w:rPr>
        <w:t>Abiodun</w:t>
      </w:r>
      <w:proofErr w:type="spellEnd"/>
      <w:r w:rsidRPr="00F908E7">
        <w:rPr>
          <w:rFonts w:asciiTheme="majorBidi" w:eastAsia="Times New Roman" w:hAnsiTheme="majorBidi" w:cstheme="majorBidi"/>
          <w:bCs/>
          <w:iCs/>
          <w:color w:val="000000"/>
          <w:sz w:val="20"/>
          <w:szCs w:val="20"/>
          <w:lang w:eastAsia="zh-CN"/>
        </w:rPr>
        <w:t xml:space="preserve"> A.A. &amp; </w:t>
      </w:r>
      <w:proofErr w:type="spellStart"/>
      <w:r w:rsidRPr="00F908E7">
        <w:rPr>
          <w:rFonts w:asciiTheme="majorBidi" w:eastAsia="Times New Roman" w:hAnsiTheme="majorBidi" w:cstheme="majorBidi"/>
          <w:bCs/>
          <w:iCs/>
          <w:color w:val="000000"/>
          <w:sz w:val="20"/>
          <w:szCs w:val="20"/>
          <w:lang w:eastAsia="zh-CN"/>
        </w:rPr>
        <w:t>Ogunode</w:t>
      </w:r>
      <w:proofErr w:type="spellEnd"/>
      <w:r w:rsidRPr="00F908E7">
        <w:rPr>
          <w:rFonts w:asciiTheme="majorBidi" w:eastAsia="Times New Roman" w:hAnsiTheme="majorBidi" w:cstheme="majorBidi"/>
          <w:bCs/>
          <w:iCs/>
          <w:color w:val="000000"/>
          <w:sz w:val="20"/>
          <w:szCs w:val="20"/>
          <w:lang w:eastAsia="zh-CN"/>
        </w:rPr>
        <w:t xml:space="preserve"> N. J. (2021).</w:t>
      </w:r>
      <w:r w:rsidRPr="00F908E7">
        <w:rPr>
          <w:rFonts w:asciiTheme="majorBidi" w:eastAsia="Times New Roman" w:hAnsiTheme="majorBidi" w:cstheme="majorBidi"/>
          <w:b/>
          <w:bCs/>
          <w:i/>
          <w:iCs/>
          <w:color w:val="000000"/>
          <w:sz w:val="20"/>
          <w:szCs w:val="20"/>
          <w:lang w:eastAsia="zh-CN"/>
        </w:rPr>
        <w:t xml:space="preserve"> </w:t>
      </w:r>
      <w:r w:rsidRPr="00F908E7">
        <w:rPr>
          <w:rFonts w:asciiTheme="majorBidi" w:eastAsia="Times New Roman" w:hAnsiTheme="majorBidi" w:cstheme="majorBidi"/>
          <w:bCs/>
          <w:color w:val="000000"/>
          <w:sz w:val="20"/>
          <w:szCs w:val="20"/>
          <w:lang w:eastAsia="zh-CN"/>
        </w:rPr>
        <w:t xml:space="preserve">Administration of Science </w:t>
      </w:r>
      <w:proofErr w:type="spellStart"/>
      <w:r w:rsidRPr="00F908E7">
        <w:rPr>
          <w:rFonts w:asciiTheme="majorBidi" w:eastAsia="Times New Roman" w:hAnsiTheme="majorBidi" w:cstheme="majorBidi"/>
          <w:bCs/>
          <w:color w:val="000000"/>
          <w:sz w:val="20"/>
          <w:szCs w:val="20"/>
          <w:lang w:eastAsia="zh-CN"/>
        </w:rPr>
        <w:t>Programme</w:t>
      </w:r>
      <w:proofErr w:type="spellEnd"/>
      <w:r w:rsidRPr="00F908E7">
        <w:rPr>
          <w:rFonts w:asciiTheme="majorBidi" w:eastAsia="Times New Roman" w:hAnsiTheme="majorBidi" w:cstheme="majorBidi"/>
          <w:bCs/>
          <w:color w:val="000000"/>
          <w:sz w:val="20"/>
          <w:szCs w:val="20"/>
          <w:lang w:eastAsia="zh-CN"/>
        </w:rPr>
        <w:t xml:space="preserve"> in Nigerian Public Secondary Schools: Problems and way </w:t>
      </w:r>
      <w:proofErr w:type="gramStart"/>
      <w:r w:rsidRPr="00F908E7">
        <w:rPr>
          <w:rFonts w:asciiTheme="majorBidi" w:eastAsia="Times New Roman" w:hAnsiTheme="majorBidi" w:cstheme="majorBidi"/>
          <w:bCs/>
          <w:color w:val="000000"/>
          <w:sz w:val="20"/>
          <w:szCs w:val="20"/>
          <w:lang w:eastAsia="zh-CN"/>
        </w:rPr>
        <w:t>Forward</w:t>
      </w:r>
      <w:proofErr w:type="gramEnd"/>
      <w:r w:rsidRPr="00F908E7">
        <w:rPr>
          <w:rFonts w:asciiTheme="majorBidi" w:eastAsia="Times New Roman" w:hAnsiTheme="majorBidi" w:cstheme="majorBidi"/>
          <w:bCs/>
          <w:color w:val="000000"/>
          <w:sz w:val="20"/>
          <w:szCs w:val="20"/>
          <w:lang w:eastAsia="zh-CN"/>
        </w:rPr>
        <w:t xml:space="preserve">.  </w:t>
      </w:r>
      <w:r w:rsidRPr="00F908E7">
        <w:rPr>
          <w:rFonts w:asciiTheme="majorBidi" w:eastAsia="Times New Roman" w:hAnsiTheme="majorBidi" w:cstheme="majorBidi"/>
          <w:bCs/>
          <w:i/>
          <w:color w:val="000000"/>
          <w:sz w:val="20"/>
          <w:szCs w:val="20"/>
          <w:lang w:eastAsia="zh-CN"/>
        </w:rPr>
        <w:t>Central Asian Journal of Literature, Philosophy and Culture, 02(11), Pp 58-65.</w:t>
      </w:r>
    </w:p>
    <w:p w:rsidR="003B5AB1" w:rsidRPr="00F908E7" w:rsidRDefault="003B5AB1" w:rsidP="00492275">
      <w:pPr>
        <w:spacing w:after="0" w:line="240" w:lineRule="auto"/>
        <w:ind w:leftChars="0" w:left="432" w:firstLineChars="0" w:hanging="432"/>
        <w:rPr>
          <w:rFonts w:asciiTheme="majorBidi" w:hAnsiTheme="majorBidi" w:cstheme="majorBidi"/>
          <w:color w:val="000000"/>
          <w:sz w:val="20"/>
          <w:szCs w:val="20"/>
        </w:rPr>
      </w:pPr>
    </w:p>
    <w:p w:rsidR="003B5AB1" w:rsidRPr="00F908E7" w:rsidRDefault="00ED024F" w:rsidP="00492275">
      <w:pPr>
        <w:spacing w:after="0" w:line="240" w:lineRule="auto"/>
        <w:ind w:leftChars="0" w:left="432" w:firstLineChars="0" w:hanging="432"/>
        <w:rPr>
          <w:rFonts w:asciiTheme="majorBidi" w:eastAsia="Times New Roman" w:hAnsiTheme="majorBidi" w:cstheme="majorBidi"/>
          <w:i/>
          <w:iCs/>
          <w:color w:val="000000"/>
          <w:sz w:val="20"/>
          <w:szCs w:val="20"/>
          <w:lang w:eastAsia="zh-CN"/>
        </w:rPr>
      </w:pPr>
      <w:proofErr w:type="spellStart"/>
      <w:r w:rsidRPr="00F908E7">
        <w:rPr>
          <w:rFonts w:asciiTheme="majorBidi" w:eastAsia="Times New Roman" w:hAnsiTheme="majorBidi" w:cstheme="majorBidi"/>
          <w:bCs/>
          <w:color w:val="000000"/>
          <w:sz w:val="20"/>
          <w:szCs w:val="20"/>
          <w:lang w:eastAsia="zh-CN"/>
        </w:rPr>
        <w:t>Babagana</w:t>
      </w:r>
      <w:proofErr w:type="spellEnd"/>
      <w:r w:rsidRPr="00F908E7">
        <w:rPr>
          <w:rFonts w:asciiTheme="majorBidi" w:eastAsia="Times New Roman" w:hAnsiTheme="majorBidi" w:cstheme="majorBidi"/>
          <w:bCs/>
          <w:color w:val="000000"/>
          <w:sz w:val="20"/>
          <w:szCs w:val="20"/>
          <w:lang w:eastAsia="zh-CN"/>
        </w:rPr>
        <w:t xml:space="preserve">. M., </w:t>
      </w:r>
      <w:proofErr w:type="spellStart"/>
      <w:r w:rsidRPr="00F908E7">
        <w:rPr>
          <w:rFonts w:asciiTheme="majorBidi" w:eastAsia="Times New Roman" w:hAnsiTheme="majorBidi" w:cstheme="majorBidi"/>
          <w:bCs/>
          <w:color w:val="000000"/>
          <w:sz w:val="20"/>
          <w:szCs w:val="20"/>
          <w:lang w:eastAsia="zh-CN"/>
        </w:rPr>
        <w:t>Yaki</w:t>
      </w:r>
      <w:proofErr w:type="spellEnd"/>
      <w:r w:rsidRPr="00F908E7">
        <w:rPr>
          <w:rFonts w:asciiTheme="majorBidi" w:eastAsia="Times New Roman" w:hAnsiTheme="majorBidi" w:cstheme="majorBidi"/>
          <w:bCs/>
          <w:color w:val="000000"/>
          <w:sz w:val="20"/>
          <w:szCs w:val="20"/>
          <w:lang w:eastAsia="zh-CN"/>
        </w:rPr>
        <w:t>. A. A., &amp; Abubakar Z.</w:t>
      </w:r>
      <w:r w:rsidRPr="00F908E7">
        <w:rPr>
          <w:rFonts w:asciiTheme="majorBidi" w:eastAsia="Times New Roman" w:hAnsiTheme="majorBidi" w:cstheme="majorBidi"/>
          <w:b/>
          <w:bCs/>
          <w:color w:val="000000"/>
          <w:sz w:val="20"/>
          <w:szCs w:val="20"/>
          <w:lang w:eastAsia="zh-CN"/>
        </w:rPr>
        <w:t xml:space="preserve"> </w:t>
      </w:r>
      <w:r w:rsidRPr="00F908E7">
        <w:rPr>
          <w:rFonts w:asciiTheme="majorBidi" w:eastAsia="Times New Roman" w:hAnsiTheme="majorBidi" w:cstheme="majorBidi"/>
          <w:bCs/>
          <w:color w:val="000000"/>
          <w:sz w:val="20"/>
          <w:szCs w:val="20"/>
          <w:lang w:eastAsia="zh-CN"/>
        </w:rPr>
        <w:t xml:space="preserve">(2021). Impact of Fieldtrip and Demonstration Instructional Strategies on Senior Secondary School Students’ Achievement and Retention on Concept of Pollution in Biology, Minna, Niger State, Nigeria. </w:t>
      </w:r>
      <w:r w:rsidRPr="00F908E7">
        <w:rPr>
          <w:rFonts w:asciiTheme="majorBidi" w:eastAsia="Times New Roman" w:hAnsiTheme="majorBidi" w:cstheme="majorBidi"/>
          <w:i/>
          <w:iCs/>
          <w:color w:val="000000"/>
          <w:sz w:val="20"/>
          <w:szCs w:val="20"/>
          <w:lang w:eastAsia="zh-CN"/>
        </w:rPr>
        <w:t>International Journal on Integrated Education, 4(12), Pp 1-9.</w:t>
      </w:r>
    </w:p>
    <w:p w:rsidR="003B5AB1" w:rsidRPr="00F908E7" w:rsidRDefault="003B5AB1" w:rsidP="00492275">
      <w:pPr>
        <w:autoSpaceDE w:val="0"/>
        <w:autoSpaceDN w:val="0"/>
        <w:adjustRightInd w:val="0"/>
        <w:spacing w:after="0" w:line="240" w:lineRule="auto"/>
        <w:ind w:leftChars="0" w:left="432" w:firstLineChars="0" w:hanging="432"/>
        <w:rPr>
          <w:rFonts w:asciiTheme="majorBidi" w:hAnsiTheme="majorBidi" w:cstheme="majorBidi"/>
          <w:color w:val="000000"/>
          <w:sz w:val="20"/>
          <w:szCs w:val="20"/>
        </w:rPr>
      </w:pPr>
    </w:p>
    <w:p w:rsidR="003B5AB1" w:rsidRPr="00F908E7" w:rsidRDefault="00ED024F" w:rsidP="00492275">
      <w:pPr>
        <w:autoSpaceDE w:val="0"/>
        <w:autoSpaceDN w:val="0"/>
        <w:adjustRightInd w:val="0"/>
        <w:spacing w:after="0" w:line="240" w:lineRule="auto"/>
        <w:ind w:leftChars="0" w:left="432" w:firstLineChars="0" w:hanging="432"/>
        <w:rPr>
          <w:rFonts w:asciiTheme="majorBidi" w:hAnsiTheme="majorBidi" w:cstheme="majorBidi"/>
          <w:color w:val="000000"/>
          <w:sz w:val="20"/>
          <w:szCs w:val="20"/>
        </w:rPr>
      </w:pPr>
      <w:r w:rsidRPr="00F908E7">
        <w:rPr>
          <w:rFonts w:asciiTheme="majorBidi" w:hAnsiTheme="majorBidi" w:cstheme="majorBidi"/>
          <w:color w:val="000000"/>
          <w:sz w:val="20"/>
          <w:szCs w:val="20"/>
        </w:rPr>
        <w:t xml:space="preserve">Abubakar, Z. (2018). Effects of Group Investigation Strategy on secondary school students’ retention of Biology concepts in </w:t>
      </w:r>
      <w:proofErr w:type="spellStart"/>
      <w:r w:rsidRPr="00F908E7">
        <w:rPr>
          <w:rFonts w:asciiTheme="majorBidi" w:hAnsiTheme="majorBidi" w:cstheme="majorBidi"/>
          <w:color w:val="000000"/>
          <w:sz w:val="20"/>
          <w:szCs w:val="20"/>
        </w:rPr>
        <w:t>Kwali</w:t>
      </w:r>
      <w:proofErr w:type="spellEnd"/>
      <w:r w:rsidRPr="00F908E7">
        <w:rPr>
          <w:rFonts w:asciiTheme="majorBidi" w:hAnsiTheme="majorBidi" w:cstheme="majorBidi"/>
          <w:color w:val="000000"/>
          <w:sz w:val="20"/>
          <w:szCs w:val="20"/>
        </w:rPr>
        <w:t xml:space="preserve"> Educational Zone of FCT-Abuja. Unpublished Masters </w:t>
      </w:r>
      <w:proofErr w:type="spellStart"/>
      <w:proofErr w:type="gramStart"/>
      <w:r w:rsidRPr="00F908E7">
        <w:rPr>
          <w:rFonts w:asciiTheme="majorBidi" w:hAnsiTheme="majorBidi" w:cstheme="majorBidi"/>
          <w:color w:val="000000"/>
          <w:sz w:val="20"/>
          <w:szCs w:val="20"/>
        </w:rPr>
        <w:t>dessertation</w:t>
      </w:r>
      <w:proofErr w:type="spellEnd"/>
      <w:proofErr w:type="gramEnd"/>
      <w:r w:rsidRPr="00F908E7">
        <w:rPr>
          <w:rFonts w:asciiTheme="majorBidi" w:hAnsiTheme="majorBidi" w:cstheme="majorBidi"/>
          <w:color w:val="000000"/>
          <w:sz w:val="20"/>
          <w:szCs w:val="20"/>
        </w:rPr>
        <w:t>, Department of Science &amp; Environmental Education, University of Abuja, Nigeria.</w:t>
      </w:r>
    </w:p>
    <w:p w:rsidR="003B5AB1" w:rsidRPr="00F908E7" w:rsidRDefault="003B5AB1" w:rsidP="00492275">
      <w:pPr>
        <w:autoSpaceDE w:val="0"/>
        <w:autoSpaceDN w:val="0"/>
        <w:adjustRightInd w:val="0"/>
        <w:spacing w:after="0" w:line="240" w:lineRule="auto"/>
        <w:ind w:leftChars="0" w:left="432" w:firstLineChars="0" w:hanging="432"/>
        <w:rPr>
          <w:rFonts w:asciiTheme="majorBidi" w:hAnsiTheme="majorBidi" w:cstheme="majorBidi"/>
          <w:color w:val="000000"/>
          <w:sz w:val="20"/>
          <w:szCs w:val="20"/>
        </w:rPr>
      </w:pPr>
    </w:p>
    <w:p w:rsidR="003B5AB1" w:rsidRPr="00F908E7" w:rsidRDefault="00ED024F" w:rsidP="00492275">
      <w:pPr>
        <w:spacing w:after="0" w:line="240" w:lineRule="auto"/>
        <w:ind w:leftChars="0" w:left="432" w:firstLineChars="0" w:hanging="432"/>
        <w:rPr>
          <w:rFonts w:asciiTheme="majorBidi" w:hAnsiTheme="majorBidi" w:cstheme="majorBidi"/>
          <w:color w:val="000000"/>
          <w:sz w:val="20"/>
          <w:szCs w:val="20"/>
        </w:rPr>
      </w:pPr>
      <w:proofErr w:type="spellStart"/>
      <w:r w:rsidRPr="00F908E7">
        <w:rPr>
          <w:rFonts w:asciiTheme="majorBidi" w:hAnsiTheme="majorBidi" w:cstheme="majorBidi"/>
          <w:color w:val="000000"/>
          <w:sz w:val="20"/>
          <w:szCs w:val="20"/>
        </w:rPr>
        <w:t>Adejoh</w:t>
      </w:r>
      <w:proofErr w:type="spellEnd"/>
      <w:r w:rsidRPr="00F908E7">
        <w:rPr>
          <w:rFonts w:asciiTheme="majorBidi" w:hAnsiTheme="majorBidi" w:cstheme="majorBidi"/>
          <w:color w:val="000000"/>
          <w:sz w:val="20"/>
          <w:szCs w:val="20"/>
        </w:rPr>
        <w:t xml:space="preserve"> M.J.</w:t>
      </w:r>
      <w:proofErr w:type="gramStart"/>
      <w:r w:rsidRPr="00F908E7">
        <w:rPr>
          <w:rFonts w:asciiTheme="majorBidi" w:hAnsiTheme="majorBidi" w:cstheme="majorBidi"/>
          <w:color w:val="000000"/>
          <w:sz w:val="20"/>
          <w:szCs w:val="20"/>
        </w:rPr>
        <w:t>,&amp;</w:t>
      </w:r>
      <w:proofErr w:type="gramEnd"/>
      <w:r w:rsidRPr="00F908E7">
        <w:rPr>
          <w:rFonts w:asciiTheme="majorBidi" w:hAnsiTheme="majorBidi" w:cstheme="majorBidi"/>
          <w:color w:val="000000"/>
          <w:sz w:val="20"/>
          <w:szCs w:val="20"/>
        </w:rPr>
        <w:t xml:space="preserve"> </w:t>
      </w:r>
      <w:proofErr w:type="spellStart"/>
      <w:r w:rsidRPr="00F908E7">
        <w:rPr>
          <w:rFonts w:asciiTheme="majorBidi" w:hAnsiTheme="majorBidi" w:cstheme="majorBidi"/>
          <w:color w:val="000000"/>
          <w:sz w:val="20"/>
          <w:szCs w:val="20"/>
        </w:rPr>
        <w:t>Apochi</w:t>
      </w:r>
      <w:proofErr w:type="spellEnd"/>
      <w:r w:rsidRPr="00F908E7">
        <w:rPr>
          <w:rFonts w:asciiTheme="majorBidi" w:hAnsiTheme="majorBidi" w:cstheme="majorBidi"/>
          <w:color w:val="000000"/>
          <w:sz w:val="20"/>
          <w:szCs w:val="20"/>
        </w:rPr>
        <w:t xml:space="preserve"> M.A., (2013). Implement the biology curriculum with innovation approaches for the attainment of the millennium development goals (MDGS). </w:t>
      </w:r>
      <w:r w:rsidRPr="00F908E7">
        <w:rPr>
          <w:rFonts w:asciiTheme="majorBidi" w:hAnsiTheme="majorBidi" w:cstheme="majorBidi"/>
          <w:i/>
          <w:color w:val="000000"/>
          <w:sz w:val="20"/>
          <w:szCs w:val="20"/>
        </w:rPr>
        <w:t>African journal of Arts, science and education issues AJASEI</w:t>
      </w:r>
      <w:r w:rsidRPr="00F908E7">
        <w:rPr>
          <w:rFonts w:asciiTheme="majorBidi" w:hAnsiTheme="majorBidi" w:cstheme="majorBidi"/>
          <w:color w:val="000000"/>
          <w:sz w:val="20"/>
          <w:szCs w:val="20"/>
        </w:rPr>
        <w:t xml:space="preserve">. A publication of the college of agricultural and science education university of agricultural, </w:t>
      </w:r>
      <w:proofErr w:type="spellStart"/>
      <w:r w:rsidRPr="00F908E7">
        <w:rPr>
          <w:rFonts w:asciiTheme="majorBidi" w:hAnsiTheme="majorBidi" w:cstheme="majorBidi"/>
          <w:color w:val="000000"/>
          <w:sz w:val="20"/>
          <w:szCs w:val="20"/>
        </w:rPr>
        <w:t>Makurdi</w:t>
      </w:r>
      <w:proofErr w:type="spellEnd"/>
      <w:r w:rsidRPr="00F908E7">
        <w:rPr>
          <w:rFonts w:asciiTheme="majorBidi" w:hAnsiTheme="majorBidi" w:cstheme="majorBidi"/>
          <w:color w:val="000000"/>
          <w:sz w:val="20"/>
          <w:szCs w:val="20"/>
        </w:rPr>
        <w:t xml:space="preserve">, Benue state, </w:t>
      </w:r>
      <w:proofErr w:type="gramStart"/>
      <w:r w:rsidRPr="00F908E7">
        <w:rPr>
          <w:rFonts w:asciiTheme="majorBidi" w:hAnsiTheme="majorBidi" w:cstheme="majorBidi"/>
          <w:color w:val="000000"/>
          <w:sz w:val="20"/>
          <w:szCs w:val="20"/>
        </w:rPr>
        <w:t>Nigeria.,</w:t>
      </w:r>
      <w:proofErr w:type="gramEnd"/>
      <w:r w:rsidRPr="00F908E7">
        <w:rPr>
          <w:rFonts w:asciiTheme="majorBidi" w:hAnsiTheme="majorBidi" w:cstheme="majorBidi"/>
          <w:color w:val="000000"/>
          <w:sz w:val="20"/>
          <w:szCs w:val="20"/>
        </w:rPr>
        <w:t xml:space="preserve"> 1(2): 152 -160.</w:t>
      </w:r>
    </w:p>
    <w:p w:rsidR="003B5AB1" w:rsidRPr="00F908E7" w:rsidRDefault="00ED024F" w:rsidP="00492275">
      <w:pPr>
        <w:autoSpaceDE w:val="0"/>
        <w:autoSpaceDN w:val="0"/>
        <w:adjustRightInd w:val="0"/>
        <w:spacing w:after="0" w:line="240" w:lineRule="auto"/>
        <w:ind w:leftChars="0" w:left="432" w:firstLineChars="0" w:hanging="432"/>
        <w:rPr>
          <w:rFonts w:asciiTheme="majorBidi" w:hAnsiTheme="majorBidi" w:cstheme="majorBidi"/>
          <w:i/>
          <w:color w:val="000000"/>
          <w:sz w:val="20"/>
          <w:szCs w:val="20"/>
        </w:rPr>
      </w:pPr>
      <w:r w:rsidRPr="00F908E7">
        <w:rPr>
          <w:rFonts w:asciiTheme="majorBidi" w:hAnsiTheme="majorBidi" w:cstheme="majorBidi"/>
          <w:color w:val="000000"/>
          <w:sz w:val="20"/>
          <w:szCs w:val="20"/>
        </w:rPr>
        <w:t>Ahmed, M.A. &amp;</w:t>
      </w:r>
      <w:proofErr w:type="spellStart"/>
      <w:r w:rsidRPr="00F908E7">
        <w:rPr>
          <w:rFonts w:asciiTheme="majorBidi" w:hAnsiTheme="majorBidi" w:cstheme="majorBidi"/>
          <w:color w:val="000000"/>
          <w:sz w:val="20"/>
          <w:szCs w:val="20"/>
        </w:rPr>
        <w:t>Abimbola</w:t>
      </w:r>
      <w:proofErr w:type="spellEnd"/>
      <w:r w:rsidRPr="00F908E7">
        <w:rPr>
          <w:rFonts w:asciiTheme="majorBidi" w:hAnsiTheme="majorBidi" w:cstheme="majorBidi"/>
          <w:color w:val="000000"/>
          <w:sz w:val="20"/>
          <w:szCs w:val="20"/>
        </w:rPr>
        <w:t>, I.O. (2011). Influence of teaching experience and school location on biology teachers’ rating of the difficult levels of nutrition concepts in Ilorin, Nigeria.</w:t>
      </w:r>
      <w:r w:rsidRPr="00F908E7">
        <w:rPr>
          <w:rFonts w:asciiTheme="majorBidi" w:hAnsiTheme="majorBidi" w:cstheme="majorBidi"/>
          <w:i/>
          <w:color w:val="000000"/>
          <w:sz w:val="20"/>
          <w:szCs w:val="20"/>
        </w:rPr>
        <w:t xml:space="preserve"> Journal of Science, Technology, Mathematics and Education</w:t>
      </w:r>
      <w:r w:rsidRPr="00F908E7">
        <w:rPr>
          <w:rFonts w:asciiTheme="majorBidi" w:hAnsiTheme="majorBidi" w:cstheme="majorBidi"/>
          <w:color w:val="000000"/>
          <w:sz w:val="20"/>
          <w:szCs w:val="20"/>
        </w:rPr>
        <w:t xml:space="preserve"> (</w:t>
      </w:r>
      <w:r w:rsidRPr="00F908E7">
        <w:rPr>
          <w:rFonts w:asciiTheme="majorBidi" w:hAnsiTheme="majorBidi" w:cstheme="majorBidi"/>
          <w:i/>
          <w:color w:val="000000"/>
          <w:sz w:val="20"/>
          <w:szCs w:val="20"/>
        </w:rPr>
        <w:t>JOSTMED), 7(2), 52-61.</w:t>
      </w:r>
    </w:p>
    <w:p w:rsidR="003B5AB1" w:rsidRPr="00F908E7" w:rsidRDefault="003B5AB1" w:rsidP="00492275">
      <w:pPr>
        <w:spacing w:after="0" w:line="240" w:lineRule="auto"/>
        <w:ind w:leftChars="0" w:left="432" w:firstLineChars="0" w:hanging="432"/>
        <w:rPr>
          <w:rFonts w:asciiTheme="majorBidi" w:hAnsiTheme="majorBidi" w:cstheme="majorBidi"/>
          <w:color w:val="000000"/>
          <w:sz w:val="20"/>
          <w:szCs w:val="20"/>
        </w:rPr>
      </w:pPr>
    </w:p>
    <w:p w:rsidR="003B5AB1" w:rsidRPr="00F908E7" w:rsidRDefault="00ED024F" w:rsidP="00492275">
      <w:pPr>
        <w:spacing w:after="0" w:line="240" w:lineRule="auto"/>
        <w:ind w:leftChars="0" w:left="432" w:firstLineChars="0" w:hanging="432"/>
        <w:rPr>
          <w:rFonts w:asciiTheme="majorBidi" w:hAnsiTheme="majorBidi" w:cstheme="majorBidi"/>
          <w:color w:val="000000"/>
          <w:sz w:val="20"/>
          <w:szCs w:val="20"/>
        </w:rPr>
      </w:pPr>
      <w:proofErr w:type="spellStart"/>
      <w:r w:rsidRPr="00F908E7">
        <w:rPr>
          <w:rFonts w:asciiTheme="majorBidi" w:hAnsiTheme="majorBidi" w:cstheme="majorBidi"/>
          <w:color w:val="000000"/>
          <w:sz w:val="20"/>
          <w:szCs w:val="20"/>
        </w:rPr>
        <w:lastRenderedPageBreak/>
        <w:t>Apochi</w:t>
      </w:r>
      <w:proofErr w:type="spellEnd"/>
      <w:r w:rsidRPr="00F908E7">
        <w:rPr>
          <w:rFonts w:asciiTheme="majorBidi" w:hAnsiTheme="majorBidi" w:cstheme="majorBidi"/>
          <w:color w:val="000000"/>
          <w:sz w:val="20"/>
          <w:szCs w:val="20"/>
        </w:rPr>
        <w:t xml:space="preserve">, M. A., </w:t>
      </w:r>
      <w:proofErr w:type="spellStart"/>
      <w:r w:rsidRPr="00F908E7">
        <w:rPr>
          <w:rFonts w:asciiTheme="majorBidi" w:hAnsiTheme="majorBidi" w:cstheme="majorBidi"/>
          <w:color w:val="000000"/>
          <w:sz w:val="20"/>
          <w:szCs w:val="20"/>
        </w:rPr>
        <w:t>Ebele</w:t>
      </w:r>
      <w:proofErr w:type="spellEnd"/>
      <w:r w:rsidRPr="00F908E7">
        <w:rPr>
          <w:rFonts w:asciiTheme="majorBidi" w:hAnsiTheme="majorBidi" w:cstheme="majorBidi"/>
          <w:color w:val="000000"/>
          <w:sz w:val="20"/>
          <w:szCs w:val="20"/>
        </w:rPr>
        <w:t xml:space="preserve">, F. U. and Abubakar, Z. (2017). The efficacy of the senior secondary school biology curriculum in curbing negative health habits among youth in FCT. </w:t>
      </w:r>
      <w:proofErr w:type="spellStart"/>
      <w:r w:rsidRPr="00F908E7">
        <w:rPr>
          <w:rFonts w:asciiTheme="majorBidi" w:hAnsiTheme="majorBidi" w:cstheme="majorBidi"/>
          <w:i/>
          <w:color w:val="000000"/>
          <w:sz w:val="20"/>
          <w:szCs w:val="20"/>
        </w:rPr>
        <w:t>Palgo</w:t>
      </w:r>
      <w:proofErr w:type="spellEnd"/>
      <w:r w:rsidRPr="00F908E7">
        <w:rPr>
          <w:rFonts w:asciiTheme="majorBidi" w:hAnsiTheme="majorBidi" w:cstheme="majorBidi"/>
          <w:i/>
          <w:color w:val="000000"/>
          <w:sz w:val="20"/>
          <w:szCs w:val="20"/>
        </w:rPr>
        <w:t xml:space="preserve"> Journal of Education Research.</w:t>
      </w:r>
      <w:r w:rsidRPr="00F908E7">
        <w:rPr>
          <w:rFonts w:asciiTheme="majorBidi" w:hAnsiTheme="majorBidi" w:cstheme="majorBidi"/>
          <w:color w:val="000000"/>
          <w:sz w:val="20"/>
          <w:szCs w:val="20"/>
        </w:rPr>
        <w:t xml:space="preserve"> 5 (4). Page 310-314. </w:t>
      </w:r>
      <w:hyperlink r:id="rId9" w:history="1">
        <w:r w:rsidRPr="00F908E7">
          <w:rPr>
            <w:rStyle w:val="Hyperlink"/>
            <w:rFonts w:asciiTheme="majorBidi" w:hAnsiTheme="majorBidi" w:cstheme="majorBidi"/>
            <w:color w:val="000000"/>
            <w:sz w:val="20"/>
            <w:szCs w:val="20"/>
          </w:rPr>
          <w:t>http://www.palgojournals.org/PJER/Index.htm</w:t>
        </w:r>
      </w:hyperlink>
    </w:p>
    <w:p w:rsidR="003B5AB1" w:rsidRPr="00F908E7" w:rsidRDefault="003B5AB1" w:rsidP="00492275">
      <w:pPr>
        <w:spacing w:after="0" w:line="240" w:lineRule="auto"/>
        <w:ind w:leftChars="0" w:left="432" w:firstLineChars="0" w:hanging="432"/>
        <w:rPr>
          <w:rFonts w:asciiTheme="majorBidi" w:hAnsiTheme="majorBidi" w:cstheme="majorBidi"/>
          <w:color w:val="000000"/>
          <w:sz w:val="20"/>
          <w:szCs w:val="20"/>
        </w:rPr>
      </w:pPr>
    </w:p>
    <w:p w:rsidR="003B5AB1" w:rsidRPr="00F908E7" w:rsidRDefault="00ED024F" w:rsidP="00492275">
      <w:pPr>
        <w:spacing w:after="0" w:line="240" w:lineRule="auto"/>
        <w:ind w:leftChars="0" w:left="432" w:firstLineChars="0" w:hanging="432"/>
        <w:rPr>
          <w:rFonts w:asciiTheme="majorBidi" w:hAnsiTheme="majorBidi" w:cstheme="majorBidi"/>
          <w:color w:val="000000"/>
          <w:sz w:val="20"/>
          <w:szCs w:val="20"/>
        </w:rPr>
      </w:pPr>
      <w:proofErr w:type="spellStart"/>
      <w:r w:rsidRPr="00F908E7">
        <w:rPr>
          <w:rFonts w:asciiTheme="majorBidi" w:hAnsiTheme="majorBidi" w:cstheme="majorBidi"/>
          <w:color w:val="000000"/>
          <w:sz w:val="20"/>
          <w:szCs w:val="20"/>
        </w:rPr>
        <w:t>Adebanjo</w:t>
      </w:r>
      <w:proofErr w:type="spellEnd"/>
      <w:r w:rsidRPr="00F908E7">
        <w:rPr>
          <w:rFonts w:asciiTheme="majorBidi" w:hAnsiTheme="majorBidi" w:cstheme="majorBidi"/>
          <w:color w:val="000000"/>
          <w:sz w:val="20"/>
          <w:szCs w:val="20"/>
        </w:rPr>
        <w:t xml:space="preserve">, A.A. (2019). Effects of Dick and Carey instructional model on students’ learning outcomes in secondary school biology. Unpublished Ph.D. Thesis, Department of Science &amp; Technology Education, </w:t>
      </w:r>
      <w:proofErr w:type="spellStart"/>
      <w:r w:rsidRPr="00F908E7">
        <w:rPr>
          <w:rFonts w:asciiTheme="majorBidi" w:hAnsiTheme="majorBidi" w:cstheme="majorBidi"/>
          <w:color w:val="000000"/>
          <w:sz w:val="20"/>
          <w:szCs w:val="20"/>
        </w:rPr>
        <w:t>Olabisi</w:t>
      </w:r>
      <w:proofErr w:type="spellEnd"/>
      <w:r w:rsidRPr="00F908E7">
        <w:rPr>
          <w:rFonts w:asciiTheme="majorBidi" w:hAnsiTheme="majorBidi" w:cstheme="majorBidi"/>
          <w:color w:val="000000"/>
          <w:sz w:val="20"/>
          <w:szCs w:val="20"/>
        </w:rPr>
        <w:t xml:space="preserve"> </w:t>
      </w:r>
      <w:proofErr w:type="spellStart"/>
      <w:r w:rsidRPr="00F908E7">
        <w:rPr>
          <w:rFonts w:asciiTheme="majorBidi" w:hAnsiTheme="majorBidi" w:cstheme="majorBidi"/>
          <w:color w:val="000000"/>
          <w:sz w:val="20"/>
          <w:szCs w:val="20"/>
        </w:rPr>
        <w:t>Onabanjo</w:t>
      </w:r>
      <w:proofErr w:type="spellEnd"/>
      <w:r w:rsidRPr="00F908E7">
        <w:rPr>
          <w:rFonts w:asciiTheme="majorBidi" w:hAnsiTheme="majorBidi" w:cstheme="majorBidi"/>
          <w:color w:val="000000"/>
          <w:sz w:val="20"/>
          <w:szCs w:val="20"/>
        </w:rPr>
        <w:t xml:space="preserve"> University, Ago </w:t>
      </w:r>
      <w:proofErr w:type="spellStart"/>
      <w:r w:rsidRPr="00F908E7">
        <w:rPr>
          <w:rFonts w:asciiTheme="majorBidi" w:hAnsiTheme="majorBidi" w:cstheme="majorBidi"/>
          <w:color w:val="000000"/>
          <w:sz w:val="20"/>
          <w:szCs w:val="20"/>
        </w:rPr>
        <w:t>Iwoye</w:t>
      </w:r>
      <w:proofErr w:type="spellEnd"/>
      <w:r w:rsidRPr="00F908E7">
        <w:rPr>
          <w:rFonts w:asciiTheme="majorBidi" w:hAnsiTheme="majorBidi" w:cstheme="majorBidi"/>
          <w:color w:val="000000"/>
          <w:sz w:val="20"/>
          <w:szCs w:val="20"/>
        </w:rPr>
        <w:t>, Ogun State.</w:t>
      </w:r>
    </w:p>
    <w:p w:rsidR="003B5AB1" w:rsidRPr="00F908E7" w:rsidRDefault="00ED024F" w:rsidP="00492275">
      <w:pPr>
        <w:spacing w:after="0" w:line="240" w:lineRule="auto"/>
        <w:ind w:leftChars="0" w:left="432" w:firstLineChars="0" w:hanging="432"/>
        <w:rPr>
          <w:rFonts w:asciiTheme="majorBidi" w:hAnsiTheme="majorBidi" w:cstheme="majorBidi"/>
          <w:color w:val="000000"/>
          <w:sz w:val="20"/>
          <w:szCs w:val="20"/>
        </w:rPr>
      </w:pPr>
      <w:proofErr w:type="spellStart"/>
      <w:r w:rsidRPr="00F908E7">
        <w:rPr>
          <w:rFonts w:asciiTheme="majorBidi" w:hAnsiTheme="majorBidi" w:cstheme="majorBidi"/>
          <w:color w:val="000000"/>
          <w:sz w:val="20"/>
          <w:szCs w:val="20"/>
        </w:rPr>
        <w:t>Awobodu</w:t>
      </w:r>
      <w:proofErr w:type="spellEnd"/>
      <w:r w:rsidRPr="00F908E7">
        <w:rPr>
          <w:rFonts w:asciiTheme="majorBidi" w:hAnsiTheme="majorBidi" w:cstheme="majorBidi"/>
          <w:color w:val="000000"/>
          <w:sz w:val="20"/>
          <w:szCs w:val="20"/>
        </w:rPr>
        <w:t xml:space="preserve">, V.Y. (2016). Problem-based learning and </w:t>
      </w:r>
      <w:proofErr w:type="spellStart"/>
      <w:r w:rsidRPr="00F908E7">
        <w:rPr>
          <w:rFonts w:asciiTheme="majorBidi" w:hAnsiTheme="majorBidi" w:cstheme="majorBidi"/>
          <w:color w:val="000000"/>
          <w:sz w:val="20"/>
          <w:szCs w:val="20"/>
        </w:rPr>
        <w:t>programme</w:t>
      </w:r>
      <w:proofErr w:type="spellEnd"/>
      <w:r w:rsidRPr="00F908E7">
        <w:rPr>
          <w:rFonts w:asciiTheme="majorBidi" w:hAnsiTheme="majorBidi" w:cstheme="majorBidi"/>
          <w:color w:val="000000"/>
          <w:sz w:val="20"/>
          <w:szCs w:val="20"/>
        </w:rPr>
        <w:t xml:space="preserve"> instruction as strategies for enhancing learning outcomes in biology. Unpublished </w:t>
      </w:r>
      <w:proofErr w:type="spellStart"/>
      <w:r w:rsidRPr="00F908E7">
        <w:rPr>
          <w:rFonts w:asciiTheme="majorBidi" w:hAnsiTheme="majorBidi" w:cstheme="majorBidi"/>
          <w:color w:val="000000"/>
          <w:sz w:val="20"/>
          <w:szCs w:val="20"/>
        </w:rPr>
        <w:t>Ph.D.Thesis</w:t>
      </w:r>
      <w:proofErr w:type="spellEnd"/>
      <w:r w:rsidRPr="00F908E7">
        <w:rPr>
          <w:rFonts w:asciiTheme="majorBidi" w:hAnsiTheme="majorBidi" w:cstheme="majorBidi"/>
          <w:color w:val="000000"/>
          <w:sz w:val="20"/>
          <w:szCs w:val="20"/>
        </w:rPr>
        <w:t xml:space="preserve">, Department of Science &amp; Technology Education, </w:t>
      </w:r>
      <w:proofErr w:type="spellStart"/>
      <w:r w:rsidRPr="00F908E7">
        <w:rPr>
          <w:rFonts w:asciiTheme="majorBidi" w:hAnsiTheme="majorBidi" w:cstheme="majorBidi"/>
          <w:color w:val="000000"/>
          <w:sz w:val="20"/>
          <w:szCs w:val="20"/>
        </w:rPr>
        <w:t>Olabisi</w:t>
      </w:r>
      <w:proofErr w:type="spellEnd"/>
      <w:r w:rsidRPr="00F908E7">
        <w:rPr>
          <w:rFonts w:asciiTheme="majorBidi" w:hAnsiTheme="majorBidi" w:cstheme="majorBidi"/>
          <w:color w:val="000000"/>
          <w:sz w:val="20"/>
          <w:szCs w:val="20"/>
        </w:rPr>
        <w:t xml:space="preserve"> </w:t>
      </w:r>
      <w:proofErr w:type="spellStart"/>
      <w:r w:rsidRPr="00F908E7">
        <w:rPr>
          <w:rFonts w:asciiTheme="majorBidi" w:hAnsiTheme="majorBidi" w:cstheme="majorBidi"/>
          <w:color w:val="000000"/>
          <w:sz w:val="20"/>
          <w:szCs w:val="20"/>
        </w:rPr>
        <w:t>Onabanjo</w:t>
      </w:r>
      <w:proofErr w:type="spellEnd"/>
      <w:r w:rsidRPr="00F908E7">
        <w:rPr>
          <w:rFonts w:asciiTheme="majorBidi" w:hAnsiTheme="majorBidi" w:cstheme="majorBidi"/>
          <w:color w:val="000000"/>
          <w:sz w:val="20"/>
          <w:szCs w:val="20"/>
        </w:rPr>
        <w:t xml:space="preserve"> University, Ago </w:t>
      </w:r>
      <w:proofErr w:type="spellStart"/>
      <w:r w:rsidRPr="00F908E7">
        <w:rPr>
          <w:rFonts w:asciiTheme="majorBidi" w:hAnsiTheme="majorBidi" w:cstheme="majorBidi"/>
          <w:color w:val="000000"/>
          <w:sz w:val="20"/>
          <w:szCs w:val="20"/>
        </w:rPr>
        <w:t>Iwoye</w:t>
      </w:r>
      <w:proofErr w:type="spellEnd"/>
      <w:r w:rsidRPr="00F908E7">
        <w:rPr>
          <w:rFonts w:asciiTheme="majorBidi" w:hAnsiTheme="majorBidi" w:cstheme="majorBidi"/>
          <w:color w:val="000000"/>
          <w:sz w:val="20"/>
          <w:szCs w:val="20"/>
        </w:rPr>
        <w:t>, Ogun State.</w:t>
      </w:r>
    </w:p>
    <w:p w:rsidR="003B5AB1" w:rsidRPr="00F908E7" w:rsidRDefault="00ED024F" w:rsidP="00492275">
      <w:pPr>
        <w:autoSpaceDE w:val="0"/>
        <w:autoSpaceDN w:val="0"/>
        <w:adjustRightInd w:val="0"/>
        <w:spacing w:after="0" w:line="240" w:lineRule="auto"/>
        <w:ind w:leftChars="0" w:left="432" w:firstLineChars="0" w:hanging="432"/>
        <w:rPr>
          <w:rFonts w:asciiTheme="majorBidi" w:hAnsiTheme="majorBidi" w:cstheme="majorBidi"/>
          <w:i/>
          <w:color w:val="000000"/>
          <w:sz w:val="20"/>
          <w:szCs w:val="20"/>
        </w:rPr>
      </w:pPr>
      <w:r w:rsidRPr="00F908E7">
        <w:rPr>
          <w:rFonts w:asciiTheme="majorBidi" w:hAnsiTheme="majorBidi" w:cstheme="majorBidi"/>
          <w:color w:val="000000"/>
          <w:sz w:val="20"/>
          <w:szCs w:val="20"/>
        </w:rPr>
        <w:t xml:space="preserve">Bichi, S.S. (2002) Effects of problem solving strategy and enriched curriculum on secondary school student’s achievement in evolution concepts. </w:t>
      </w:r>
      <w:r w:rsidRPr="00F908E7">
        <w:rPr>
          <w:rFonts w:asciiTheme="majorBidi" w:hAnsiTheme="majorBidi" w:cstheme="majorBidi"/>
          <w:i/>
          <w:color w:val="000000"/>
          <w:sz w:val="20"/>
          <w:szCs w:val="20"/>
        </w:rPr>
        <w:t>Journal of Department of Education A.B.U Zaria, Nigeria. Vol.3:1, 132-137.</w:t>
      </w:r>
    </w:p>
    <w:p w:rsidR="003B5AB1" w:rsidRPr="00F908E7" w:rsidRDefault="003B5AB1" w:rsidP="00492275">
      <w:pPr>
        <w:autoSpaceDE w:val="0"/>
        <w:autoSpaceDN w:val="0"/>
        <w:adjustRightInd w:val="0"/>
        <w:spacing w:after="0" w:line="240" w:lineRule="auto"/>
        <w:ind w:leftChars="0" w:left="432" w:firstLineChars="0" w:hanging="432"/>
        <w:rPr>
          <w:rFonts w:asciiTheme="majorBidi" w:hAnsiTheme="majorBidi" w:cstheme="majorBidi"/>
          <w:color w:val="000000"/>
          <w:sz w:val="20"/>
          <w:szCs w:val="20"/>
        </w:rPr>
      </w:pPr>
    </w:p>
    <w:p w:rsidR="003B5AB1" w:rsidRPr="00F908E7" w:rsidRDefault="00ED024F" w:rsidP="00492275">
      <w:pPr>
        <w:autoSpaceDE w:val="0"/>
        <w:autoSpaceDN w:val="0"/>
        <w:adjustRightInd w:val="0"/>
        <w:spacing w:after="0" w:line="240" w:lineRule="auto"/>
        <w:ind w:leftChars="0" w:left="432" w:firstLineChars="0" w:hanging="432"/>
        <w:rPr>
          <w:rFonts w:asciiTheme="majorBidi" w:hAnsiTheme="majorBidi" w:cstheme="majorBidi"/>
          <w:i/>
          <w:iCs/>
          <w:color w:val="000000"/>
          <w:sz w:val="20"/>
          <w:szCs w:val="20"/>
        </w:rPr>
      </w:pPr>
      <w:proofErr w:type="spellStart"/>
      <w:r w:rsidRPr="00F908E7">
        <w:rPr>
          <w:rFonts w:asciiTheme="majorBidi" w:hAnsiTheme="majorBidi" w:cstheme="majorBidi"/>
          <w:color w:val="000000"/>
          <w:sz w:val="20"/>
          <w:szCs w:val="20"/>
        </w:rPr>
        <w:t>Chianson</w:t>
      </w:r>
      <w:proofErr w:type="spellEnd"/>
      <w:r w:rsidRPr="00F908E7">
        <w:rPr>
          <w:rFonts w:asciiTheme="majorBidi" w:hAnsiTheme="majorBidi" w:cstheme="majorBidi"/>
          <w:color w:val="000000"/>
          <w:sz w:val="20"/>
          <w:szCs w:val="20"/>
        </w:rPr>
        <w:t>, M. M (2008). Effects of cooperative learning on students’ achievement and retention in circle geometry in secondary schools in Benue State</w:t>
      </w:r>
      <w:r w:rsidRPr="00F908E7">
        <w:rPr>
          <w:rFonts w:asciiTheme="majorBidi" w:hAnsiTheme="majorBidi" w:cstheme="majorBidi"/>
          <w:i/>
          <w:iCs/>
          <w:color w:val="000000"/>
          <w:sz w:val="20"/>
          <w:szCs w:val="20"/>
        </w:rPr>
        <w:t xml:space="preserve">. Unpublished </w:t>
      </w:r>
      <w:proofErr w:type="spellStart"/>
      <w:r w:rsidRPr="00F908E7">
        <w:rPr>
          <w:rFonts w:asciiTheme="majorBidi" w:hAnsiTheme="majorBidi" w:cstheme="majorBidi"/>
          <w:i/>
          <w:iCs/>
          <w:color w:val="000000"/>
          <w:sz w:val="20"/>
          <w:szCs w:val="20"/>
        </w:rPr>
        <w:t>M.Ed</w:t>
      </w:r>
      <w:proofErr w:type="spellEnd"/>
      <w:r w:rsidRPr="00F908E7">
        <w:rPr>
          <w:rFonts w:asciiTheme="majorBidi" w:hAnsiTheme="majorBidi" w:cstheme="majorBidi"/>
          <w:i/>
          <w:iCs/>
          <w:color w:val="000000"/>
          <w:sz w:val="20"/>
          <w:szCs w:val="20"/>
        </w:rPr>
        <w:t xml:space="preserve"> thesis, Benue State University, </w:t>
      </w:r>
      <w:proofErr w:type="spellStart"/>
      <w:r w:rsidRPr="00F908E7">
        <w:rPr>
          <w:rFonts w:asciiTheme="majorBidi" w:hAnsiTheme="majorBidi" w:cstheme="majorBidi"/>
          <w:i/>
          <w:iCs/>
          <w:color w:val="000000"/>
          <w:sz w:val="20"/>
          <w:szCs w:val="20"/>
        </w:rPr>
        <w:t>Markurdi</w:t>
      </w:r>
      <w:proofErr w:type="spellEnd"/>
      <w:r w:rsidRPr="00F908E7">
        <w:rPr>
          <w:rFonts w:asciiTheme="majorBidi" w:hAnsiTheme="majorBidi" w:cstheme="majorBidi"/>
          <w:i/>
          <w:iCs/>
          <w:color w:val="000000"/>
          <w:sz w:val="20"/>
          <w:szCs w:val="20"/>
        </w:rPr>
        <w:t>.</w:t>
      </w:r>
    </w:p>
    <w:p w:rsidR="003B5AB1" w:rsidRPr="00F908E7" w:rsidRDefault="003B5AB1" w:rsidP="00492275">
      <w:pPr>
        <w:autoSpaceDE w:val="0"/>
        <w:autoSpaceDN w:val="0"/>
        <w:adjustRightInd w:val="0"/>
        <w:spacing w:after="0" w:line="240" w:lineRule="auto"/>
        <w:ind w:leftChars="0" w:left="432" w:firstLineChars="0" w:hanging="432"/>
        <w:rPr>
          <w:rFonts w:asciiTheme="majorBidi" w:hAnsiTheme="majorBidi" w:cstheme="majorBidi"/>
          <w:color w:val="000000"/>
          <w:sz w:val="20"/>
          <w:szCs w:val="20"/>
        </w:rPr>
      </w:pPr>
    </w:p>
    <w:p w:rsidR="003B5AB1" w:rsidRPr="00F908E7" w:rsidRDefault="00ED024F" w:rsidP="00492275">
      <w:pPr>
        <w:autoSpaceDE w:val="0"/>
        <w:autoSpaceDN w:val="0"/>
        <w:adjustRightInd w:val="0"/>
        <w:spacing w:after="0" w:line="240" w:lineRule="auto"/>
        <w:ind w:leftChars="0" w:left="432" w:firstLineChars="0" w:hanging="432"/>
        <w:rPr>
          <w:rStyle w:val="Hyperlink"/>
          <w:rFonts w:asciiTheme="majorBidi" w:hAnsiTheme="majorBidi" w:cstheme="majorBidi"/>
          <w:color w:val="000000"/>
          <w:sz w:val="20"/>
          <w:szCs w:val="20"/>
        </w:rPr>
      </w:pPr>
      <w:proofErr w:type="spellStart"/>
      <w:r w:rsidRPr="00F908E7">
        <w:rPr>
          <w:rFonts w:asciiTheme="majorBidi" w:hAnsiTheme="majorBidi" w:cstheme="majorBidi"/>
          <w:color w:val="000000"/>
          <w:sz w:val="20"/>
          <w:szCs w:val="20"/>
        </w:rPr>
        <w:t>Ebele</w:t>
      </w:r>
      <w:proofErr w:type="spellEnd"/>
      <w:r w:rsidRPr="00F908E7">
        <w:rPr>
          <w:rFonts w:asciiTheme="majorBidi" w:hAnsiTheme="majorBidi" w:cstheme="majorBidi"/>
          <w:color w:val="000000"/>
          <w:sz w:val="20"/>
          <w:szCs w:val="20"/>
        </w:rPr>
        <w:t xml:space="preserve">, F.U &amp; Abubakar Z., (2019). Effects of group investigation strategy on secondary school student’s academic achievement in Biology in </w:t>
      </w:r>
      <w:proofErr w:type="spellStart"/>
      <w:r w:rsidRPr="00F908E7">
        <w:rPr>
          <w:rFonts w:asciiTheme="majorBidi" w:hAnsiTheme="majorBidi" w:cstheme="majorBidi"/>
          <w:color w:val="000000"/>
          <w:sz w:val="20"/>
          <w:szCs w:val="20"/>
        </w:rPr>
        <w:t>Kwali</w:t>
      </w:r>
      <w:proofErr w:type="spellEnd"/>
      <w:r w:rsidRPr="00F908E7">
        <w:rPr>
          <w:rFonts w:asciiTheme="majorBidi" w:hAnsiTheme="majorBidi" w:cstheme="majorBidi"/>
          <w:color w:val="000000"/>
          <w:sz w:val="20"/>
          <w:szCs w:val="20"/>
        </w:rPr>
        <w:t xml:space="preserve"> educational zone of FCT-Abuja. </w:t>
      </w:r>
      <w:r w:rsidRPr="00F908E7">
        <w:rPr>
          <w:rFonts w:asciiTheme="majorBidi" w:hAnsiTheme="majorBidi" w:cstheme="majorBidi"/>
          <w:i/>
          <w:color w:val="000000"/>
          <w:sz w:val="20"/>
          <w:szCs w:val="20"/>
        </w:rPr>
        <w:t xml:space="preserve">International Journal of Innovative Research &amp; Development (IJIRD) 8(12), </w:t>
      </w:r>
      <w:r w:rsidRPr="00F908E7">
        <w:rPr>
          <w:rFonts w:asciiTheme="majorBidi" w:hAnsiTheme="majorBidi" w:cstheme="majorBidi"/>
          <w:color w:val="000000"/>
          <w:sz w:val="20"/>
          <w:szCs w:val="20"/>
        </w:rPr>
        <w:t xml:space="preserve">113-119. Available at </w:t>
      </w:r>
      <w:hyperlink r:id="rId10" w:history="1">
        <w:r w:rsidRPr="00F908E7">
          <w:rPr>
            <w:rStyle w:val="Hyperlink"/>
            <w:rFonts w:asciiTheme="majorBidi" w:hAnsiTheme="majorBidi" w:cstheme="majorBidi"/>
            <w:color w:val="000000"/>
            <w:sz w:val="20"/>
            <w:szCs w:val="20"/>
          </w:rPr>
          <w:t>https://www.internationalcorner.com/index.php/ijird_ojs/issue/view/8750</w:t>
        </w:r>
      </w:hyperlink>
    </w:p>
    <w:p w:rsidR="003B5AB1" w:rsidRPr="00F908E7" w:rsidRDefault="003B5AB1" w:rsidP="00492275">
      <w:pPr>
        <w:autoSpaceDE w:val="0"/>
        <w:autoSpaceDN w:val="0"/>
        <w:adjustRightInd w:val="0"/>
        <w:spacing w:after="0" w:line="240" w:lineRule="auto"/>
        <w:ind w:leftChars="0" w:left="432" w:firstLineChars="0" w:hanging="432"/>
        <w:rPr>
          <w:rFonts w:asciiTheme="majorBidi" w:hAnsiTheme="majorBidi" w:cstheme="majorBidi"/>
          <w:color w:val="000000"/>
          <w:sz w:val="20"/>
          <w:szCs w:val="20"/>
        </w:rPr>
      </w:pPr>
    </w:p>
    <w:p w:rsidR="003B5AB1" w:rsidRPr="00F908E7" w:rsidRDefault="00ED024F" w:rsidP="00492275">
      <w:pPr>
        <w:autoSpaceDE w:val="0"/>
        <w:autoSpaceDN w:val="0"/>
        <w:adjustRightInd w:val="0"/>
        <w:spacing w:after="0" w:line="240" w:lineRule="auto"/>
        <w:ind w:leftChars="0" w:left="432" w:firstLineChars="0" w:hanging="432"/>
        <w:rPr>
          <w:rFonts w:asciiTheme="majorBidi" w:hAnsiTheme="majorBidi" w:cstheme="majorBidi"/>
          <w:color w:val="000000"/>
          <w:sz w:val="20"/>
          <w:szCs w:val="20"/>
        </w:rPr>
      </w:pPr>
      <w:proofErr w:type="spellStart"/>
      <w:r w:rsidRPr="00F908E7">
        <w:rPr>
          <w:rFonts w:asciiTheme="majorBidi" w:hAnsiTheme="majorBidi" w:cstheme="majorBidi"/>
          <w:color w:val="000000"/>
          <w:sz w:val="20"/>
          <w:szCs w:val="20"/>
        </w:rPr>
        <w:t>Gillies</w:t>
      </w:r>
      <w:proofErr w:type="spellEnd"/>
      <w:r w:rsidRPr="00F908E7">
        <w:rPr>
          <w:rFonts w:asciiTheme="majorBidi" w:hAnsiTheme="majorBidi" w:cstheme="majorBidi"/>
          <w:color w:val="000000"/>
          <w:sz w:val="20"/>
          <w:szCs w:val="20"/>
        </w:rPr>
        <w:t xml:space="preserve">, R. (2004). The effects of cooperative learning on junior high school students during small group learning. </w:t>
      </w:r>
      <w:r w:rsidRPr="00F908E7">
        <w:rPr>
          <w:rFonts w:asciiTheme="majorBidi" w:hAnsiTheme="majorBidi" w:cstheme="majorBidi"/>
          <w:i/>
          <w:iCs/>
          <w:color w:val="000000"/>
          <w:sz w:val="20"/>
          <w:szCs w:val="20"/>
        </w:rPr>
        <w:t>Learning and instruction</w:t>
      </w:r>
      <w:r w:rsidRPr="00F908E7">
        <w:rPr>
          <w:rFonts w:asciiTheme="majorBidi" w:hAnsiTheme="majorBidi" w:cstheme="majorBidi"/>
          <w:color w:val="000000"/>
          <w:sz w:val="20"/>
          <w:szCs w:val="20"/>
        </w:rPr>
        <w:t xml:space="preserve">, </w:t>
      </w:r>
      <w:r w:rsidRPr="00F908E7">
        <w:rPr>
          <w:rFonts w:asciiTheme="majorBidi" w:hAnsiTheme="majorBidi" w:cstheme="majorBidi"/>
          <w:i/>
          <w:iCs/>
          <w:color w:val="000000"/>
          <w:sz w:val="20"/>
          <w:szCs w:val="20"/>
        </w:rPr>
        <w:t>14</w:t>
      </w:r>
      <w:r w:rsidRPr="00F908E7">
        <w:rPr>
          <w:rFonts w:asciiTheme="majorBidi" w:hAnsiTheme="majorBidi" w:cstheme="majorBidi"/>
          <w:color w:val="000000"/>
          <w:sz w:val="20"/>
          <w:szCs w:val="20"/>
        </w:rPr>
        <w:t>, 197-213.</w:t>
      </w:r>
    </w:p>
    <w:p w:rsidR="003B5AB1" w:rsidRPr="00F908E7" w:rsidRDefault="003B5AB1" w:rsidP="00492275">
      <w:pPr>
        <w:autoSpaceDE w:val="0"/>
        <w:autoSpaceDN w:val="0"/>
        <w:adjustRightInd w:val="0"/>
        <w:spacing w:after="0" w:line="240" w:lineRule="auto"/>
        <w:ind w:leftChars="0" w:left="432" w:firstLineChars="0" w:hanging="432"/>
        <w:rPr>
          <w:rFonts w:asciiTheme="majorBidi" w:hAnsiTheme="majorBidi" w:cstheme="majorBidi"/>
          <w:color w:val="000000"/>
          <w:sz w:val="20"/>
          <w:szCs w:val="20"/>
        </w:rPr>
      </w:pPr>
    </w:p>
    <w:p w:rsidR="003B5AB1" w:rsidRPr="00F908E7" w:rsidRDefault="00ED024F" w:rsidP="00492275">
      <w:pPr>
        <w:autoSpaceDE w:val="0"/>
        <w:autoSpaceDN w:val="0"/>
        <w:adjustRightInd w:val="0"/>
        <w:spacing w:after="0" w:line="240" w:lineRule="auto"/>
        <w:ind w:leftChars="0" w:left="432" w:firstLineChars="0" w:hanging="432"/>
        <w:rPr>
          <w:rFonts w:asciiTheme="majorBidi" w:hAnsiTheme="majorBidi" w:cstheme="majorBidi"/>
          <w:color w:val="000000"/>
          <w:sz w:val="20"/>
          <w:szCs w:val="20"/>
        </w:rPr>
      </w:pPr>
      <w:r w:rsidRPr="00F908E7">
        <w:rPr>
          <w:rFonts w:asciiTheme="majorBidi" w:hAnsiTheme="majorBidi" w:cstheme="majorBidi"/>
          <w:color w:val="000000"/>
          <w:sz w:val="20"/>
          <w:szCs w:val="20"/>
        </w:rPr>
        <w:t xml:space="preserve">Johnson, D. W., &amp; Johnson, F. P. (2000). </w:t>
      </w:r>
      <w:r w:rsidRPr="00F908E7">
        <w:rPr>
          <w:rFonts w:asciiTheme="majorBidi" w:hAnsiTheme="majorBidi" w:cstheme="majorBidi"/>
          <w:i/>
          <w:iCs/>
          <w:color w:val="000000"/>
          <w:sz w:val="20"/>
          <w:szCs w:val="20"/>
        </w:rPr>
        <w:t xml:space="preserve">Joining together: Group theory and group skills. </w:t>
      </w:r>
      <w:r w:rsidRPr="00F908E7">
        <w:rPr>
          <w:rFonts w:asciiTheme="majorBidi" w:hAnsiTheme="majorBidi" w:cstheme="majorBidi"/>
          <w:color w:val="000000"/>
          <w:sz w:val="20"/>
          <w:szCs w:val="20"/>
        </w:rPr>
        <w:t xml:space="preserve">(7 </w:t>
      </w:r>
      <w:proofErr w:type="gramStart"/>
      <w:r w:rsidRPr="00F908E7">
        <w:rPr>
          <w:rFonts w:asciiTheme="majorBidi" w:hAnsiTheme="majorBidi" w:cstheme="majorBidi"/>
          <w:color w:val="000000"/>
          <w:sz w:val="20"/>
          <w:szCs w:val="20"/>
        </w:rPr>
        <w:t>ed</w:t>
      </w:r>
      <w:proofErr w:type="gramEnd"/>
      <w:r w:rsidRPr="00F908E7">
        <w:rPr>
          <w:rFonts w:asciiTheme="majorBidi" w:hAnsiTheme="majorBidi" w:cstheme="majorBidi"/>
          <w:color w:val="000000"/>
          <w:sz w:val="20"/>
          <w:szCs w:val="20"/>
        </w:rPr>
        <w:t>.) Boston, MA: Allyn and Bacon.</w:t>
      </w:r>
    </w:p>
    <w:p w:rsidR="003B5AB1" w:rsidRPr="00F908E7" w:rsidRDefault="003B5AB1" w:rsidP="00492275">
      <w:pPr>
        <w:autoSpaceDE w:val="0"/>
        <w:autoSpaceDN w:val="0"/>
        <w:adjustRightInd w:val="0"/>
        <w:spacing w:after="0" w:line="240" w:lineRule="auto"/>
        <w:ind w:leftChars="0" w:left="432" w:firstLineChars="0" w:hanging="432"/>
        <w:rPr>
          <w:rFonts w:asciiTheme="majorBidi" w:hAnsiTheme="majorBidi" w:cstheme="majorBidi"/>
          <w:i/>
          <w:iCs/>
          <w:color w:val="000000"/>
          <w:sz w:val="20"/>
          <w:szCs w:val="20"/>
        </w:rPr>
      </w:pPr>
    </w:p>
    <w:p w:rsidR="003B5AB1" w:rsidRPr="00F908E7" w:rsidRDefault="00ED024F" w:rsidP="00492275">
      <w:pPr>
        <w:spacing w:after="0" w:line="240" w:lineRule="auto"/>
        <w:ind w:leftChars="0" w:left="432" w:firstLineChars="0" w:hanging="432"/>
        <w:rPr>
          <w:rFonts w:asciiTheme="majorBidi" w:hAnsiTheme="majorBidi" w:cstheme="majorBidi"/>
          <w:color w:val="000000"/>
          <w:sz w:val="20"/>
          <w:szCs w:val="20"/>
        </w:rPr>
      </w:pPr>
      <w:proofErr w:type="spellStart"/>
      <w:r w:rsidRPr="00F908E7">
        <w:rPr>
          <w:rFonts w:asciiTheme="majorBidi" w:hAnsiTheme="majorBidi" w:cstheme="majorBidi"/>
          <w:color w:val="000000"/>
          <w:sz w:val="20"/>
          <w:szCs w:val="20"/>
        </w:rPr>
        <w:t>Katcha</w:t>
      </w:r>
      <w:proofErr w:type="spellEnd"/>
      <w:r w:rsidRPr="00F908E7">
        <w:rPr>
          <w:rFonts w:asciiTheme="majorBidi" w:hAnsiTheme="majorBidi" w:cstheme="majorBidi"/>
          <w:color w:val="000000"/>
          <w:sz w:val="20"/>
          <w:szCs w:val="20"/>
        </w:rPr>
        <w:t xml:space="preserve">, M. A.; Orji, A.B.C.; </w:t>
      </w:r>
      <w:proofErr w:type="spellStart"/>
      <w:r w:rsidRPr="00F908E7">
        <w:rPr>
          <w:rFonts w:asciiTheme="majorBidi" w:hAnsiTheme="majorBidi" w:cstheme="majorBidi"/>
          <w:color w:val="000000"/>
          <w:sz w:val="20"/>
          <w:szCs w:val="20"/>
        </w:rPr>
        <w:t>Ebele</w:t>
      </w:r>
      <w:proofErr w:type="spellEnd"/>
      <w:r w:rsidRPr="00F908E7">
        <w:rPr>
          <w:rFonts w:asciiTheme="majorBidi" w:hAnsiTheme="majorBidi" w:cstheme="majorBidi"/>
          <w:color w:val="000000"/>
          <w:sz w:val="20"/>
          <w:szCs w:val="20"/>
        </w:rPr>
        <w:t xml:space="preserve"> F.U.; Abubakar Z.; &amp; </w:t>
      </w:r>
      <w:proofErr w:type="spellStart"/>
      <w:r w:rsidRPr="00F908E7">
        <w:rPr>
          <w:rFonts w:asciiTheme="majorBidi" w:hAnsiTheme="majorBidi" w:cstheme="majorBidi"/>
          <w:color w:val="000000"/>
          <w:sz w:val="20"/>
          <w:szCs w:val="20"/>
        </w:rPr>
        <w:t>Babagana</w:t>
      </w:r>
      <w:proofErr w:type="spellEnd"/>
      <w:r w:rsidRPr="00F908E7">
        <w:rPr>
          <w:rFonts w:asciiTheme="majorBidi" w:hAnsiTheme="majorBidi" w:cstheme="majorBidi"/>
          <w:color w:val="000000"/>
          <w:sz w:val="20"/>
          <w:szCs w:val="20"/>
        </w:rPr>
        <w:t xml:space="preserve"> M. (2018)</w:t>
      </w:r>
      <w:r w:rsidRPr="00F908E7">
        <w:rPr>
          <w:rFonts w:asciiTheme="majorBidi" w:hAnsiTheme="majorBidi" w:cstheme="majorBidi"/>
          <w:b/>
          <w:color w:val="000000"/>
          <w:sz w:val="20"/>
          <w:szCs w:val="20"/>
        </w:rPr>
        <w:t>.</w:t>
      </w:r>
      <w:r w:rsidRPr="00F908E7">
        <w:rPr>
          <w:rFonts w:asciiTheme="majorBidi" w:hAnsiTheme="majorBidi" w:cstheme="majorBidi"/>
          <w:color w:val="000000"/>
          <w:sz w:val="20"/>
          <w:szCs w:val="20"/>
        </w:rPr>
        <w:t xml:space="preserve"> Effects of mind-mapping instructional approach on senior secondary school biology students’ achievement in evolution in Minna, Niger State, Nigeria. </w:t>
      </w:r>
      <w:r w:rsidRPr="00F908E7">
        <w:rPr>
          <w:rFonts w:asciiTheme="majorBidi" w:hAnsiTheme="majorBidi" w:cstheme="majorBidi"/>
          <w:i/>
          <w:color w:val="000000"/>
          <w:sz w:val="20"/>
          <w:szCs w:val="20"/>
        </w:rPr>
        <w:t>Journal of Science, Technology, Mathematics and Education (JOSTMED)</w:t>
      </w:r>
      <w:r w:rsidRPr="00F908E7">
        <w:rPr>
          <w:rFonts w:asciiTheme="majorBidi" w:hAnsiTheme="majorBidi" w:cstheme="majorBidi"/>
          <w:color w:val="000000"/>
          <w:sz w:val="20"/>
          <w:szCs w:val="20"/>
        </w:rPr>
        <w:t xml:space="preserve"> 14(2), 146-154.</w:t>
      </w:r>
    </w:p>
    <w:p w:rsidR="003B5AB1" w:rsidRPr="00F908E7" w:rsidRDefault="00ED024F" w:rsidP="00492275">
      <w:pPr>
        <w:autoSpaceDE w:val="0"/>
        <w:autoSpaceDN w:val="0"/>
        <w:adjustRightInd w:val="0"/>
        <w:spacing w:after="0" w:line="240" w:lineRule="auto"/>
        <w:ind w:leftChars="0" w:left="432" w:firstLineChars="0" w:hanging="432"/>
        <w:rPr>
          <w:rFonts w:asciiTheme="majorBidi" w:hAnsiTheme="majorBidi" w:cstheme="majorBidi"/>
          <w:color w:val="000000"/>
          <w:sz w:val="20"/>
          <w:szCs w:val="20"/>
        </w:rPr>
      </w:pPr>
      <w:r w:rsidRPr="00F908E7">
        <w:rPr>
          <w:rFonts w:asciiTheme="majorBidi" w:hAnsiTheme="majorBidi" w:cstheme="majorBidi"/>
          <w:color w:val="000000"/>
          <w:sz w:val="20"/>
          <w:szCs w:val="20"/>
        </w:rPr>
        <w:t xml:space="preserve">Kareem, L.O. (2003). Effects of audio-graphic self-instructional packages on senior secondary school students’ performance in biology in </w:t>
      </w:r>
      <w:proofErr w:type="spellStart"/>
      <w:proofErr w:type="gramStart"/>
      <w:r w:rsidRPr="00F908E7">
        <w:rPr>
          <w:rFonts w:asciiTheme="majorBidi" w:hAnsiTheme="majorBidi" w:cstheme="majorBidi"/>
          <w:color w:val="000000"/>
          <w:sz w:val="20"/>
          <w:szCs w:val="20"/>
        </w:rPr>
        <w:t>ilorin</w:t>
      </w:r>
      <w:proofErr w:type="spellEnd"/>
      <w:proofErr w:type="gramEnd"/>
      <w:r w:rsidRPr="00F908E7">
        <w:rPr>
          <w:rFonts w:asciiTheme="majorBidi" w:hAnsiTheme="majorBidi" w:cstheme="majorBidi"/>
          <w:color w:val="000000"/>
          <w:sz w:val="20"/>
          <w:szCs w:val="20"/>
        </w:rPr>
        <w:t xml:space="preserve">, Nigeria. Unpublished </w:t>
      </w:r>
      <w:proofErr w:type="spellStart"/>
      <w:r w:rsidRPr="00F908E7">
        <w:rPr>
          <w:rFonts w:asciiTheme="majorBidi" w:hAnsiTheme="majorBidi" w:cstheme="majorBidi"/>
          <w:color w:val="000000"/>
          <w:sz w:val="20"/>
          <w:szCs w:val="20"/>
        </w:rPr>
        <w:t>Ph.D</w:t>
      </w:r>
      <w:proofErr w:type="spellEnd"/>
      <w:r w:rsidRPr="00F908E7">
        <w:rPr>
          <w:rFonts w:asciiTheme="majorBidi" w:hAnsiTheme="majorBidi" w:cstheme="majorBidi"/>
          <w:color w:val="000000"/>
          <w:sz w:val="20"/>
          <w:szCs w:val="20"/>
        </w:rPr>
        <w:t xml:space="preserve"> thesis of the University of Ilorin, Ilorin.</w:t>
      </w:r>
    </w:p>
    <w:p w:rsidR="003B5AB1" w:rsidRPr="00F908E7" w:rsidRDefault="003B5AB1" w:rsidP="00492275">
      <w:pPr>
        <w:autoSpaceDE w:val="0"/>
        <w:autoSpaceDN w:val="0"/>
        <w:adjustRightInd w:val="0"/>
        <w:spacing w:after="0" w:line="240" w:lineRule="auto"/>
        <w:ind w:leftChars="0" w:left="432" w:firstLineChars="0" w:hanging="432"/>
        <w:rPr>
          <w:rFonts w:asciiTheme="majorBidi" w:hAnsiTheme="majorBidi" w:cstheme="majorBidi"/>
          <w:color w:val="000000"/>
          <w:sz w:val="20"/>
          <w:szCs w:val="20"/>
        </w:rPr>
      </w:pPr>
    </w:p>
    <w:p w:rsidR="003B5AB1" w:rsidRPr="00F908E7" w:rsidRDefault="00ED024F" w:rsidP="00492275">
      <w:pPr>
        <w:pStyle w:val="Default"/>
        <w:ind w:left="432" w:hanging="432"/>
        <w:rPr>
          <w:rFonts w:asciiTheme="majorBidi" w:hAnsiTheme="majorBidi" w:cstheme="majorBidi"/>
          <w:sz w:val="20"/>
          <w:szCs w:val="20"/>
        </w:rPr>
      </w:pPr>
      <w:proofErr w:type="spellStart"/>
      <w:r w:rsidRPr="00F908E7">
        <w:rPr>
          <w:rFonts w:asciiTheme="majorBidi" w:hAnsiTheme="majorBidi" w:cstheme="majorBidi"/>
          <w:sz w:val="20"/>
          <w:szCs w:val="20"/>
        </w:rPr>
        <w:t>Nnorom</w:t>
      </w:r>
      <w:proofErr w:type="spellEnd"/>
      <w:r w:rsidRPr="00F908E7">
        <w:rPr>
          <w:rFonts w:asciiTheme="majorBidi" w:hAnsiTheme="majorBidi" w:cstheme="majorBidi"/>
          <w:bCs/>
          <w:sz w:val="20"/>
          <w:szCs w:val="20"/>
        </w:rPr>
        <w:t xml:space="preserve">, N. </w:t>
      </w:r>
      <w:proofErr w:type="gramStart"/>
      <w:r w:rsidRPr="00F908E7">
        <w:rPr>
          <w:rFonts w:asciiTheme="majorBidi" w:hAnsiTheme="majorBidi" w:cstheme="majorBidi"/>
          <w:bCs/>
          <w:sz w:val="20"/>
          <w:szCs w:val="20"/>
        </w:rPr>
        <w:t>R..</w:t>
      </w:r>
      <w:proofErr w:type="gramEnd"/>
      <w:r w:rsidRPr="00F908E7">
        <w:rPr>
          <w:rFonts w:asciiTheme="majorBidi" w:hAnsiTheme="majorBidi" w:cstheme="majorBidi"/>
          <w:bCs/>
          <w:sz w:val="20"/>
          <w:szCs w:val="20"/>
        </w:rPr>
        <w:t xml:space="preserve"> (2015). Effect of cooperative learning instructional strategy on senior secondary School student’s achievement in biology in Anambra State, Nigeria.</w:t>
      </w:r>
      <w:r w:rsidRPr="00F908E7">
        <w:rPr>
          <w:rFonts w:asciiTheme="majorBidi" w:hAnsiTheme="majorBidi" w:cstheme="majorBidi"/>
          <w:sz w:val="20"/>
          <w:szCs w:val="20"/>
        </w:rPr>
        <w:t xml:space="preserve"> </w:t>
      </w:r>
      <w:r w:rsidRPr="00F908E7">
        <w:rPr>
          <w:rFonts w:asciiTheme="majorBidi" w:hAnsiTheme="majorBidi" w:cstheme="majorBidi"/>
          <w:i/>
          <w:sz w:val="20"/>
          <w:szCs w:val="20"/>
        </w:rPr>
        <w:t>International Journal for Cross-Disciplinary Subjects in Education (IJCDSE), Special Issue Vol. (5) I (1).</w:t>
      </w:r>
    </w:p>
    <w:p w:rsidR="003B5AB1" w:rsidRPr="00F908E7" w:rsidRDefault="003B5AB1" w:rsidP="00492275">
      <w:pPr>
        <w:pStyle w:val="Default"/>
        <w:ind w:left="432" w:hanging="432"/>
        <w:rPr>
          <w:rFonts w:asciiTheme="majorBidi" w:hAnsiTheme="majorBidi" w:cstheme="majorBidi"/>
          <w:sz w:val="20"/>
          <w:szCs w:val="20"/>
        </w:rPr>
      </w:pPr>
    </w:p>
    <w:p w:rsidR="003B5AB1" w:rsidRPr="00F908E7" w:rsidRDefault="00ED024F" w:rsidP="00492275">
      <w:pPr>
        <w:autoSpaceDE w:val="0"/>
        <w:autoSpaceDN w:val="0"/>
        <w:adjustRightInd w:val="0"/>
        <w:spacing w:after="0" w:line="240" w:lineRule="auto"/>
        <w:ind w:leftChars="0" w:left="432" w:firstLineChars="0" w:hanging="432"/>
        <w:rPr>
          <w:rFonts w:asciiTheme="majorBidi" w:hAnsiTheme="majorBidi" w:cstheme="majorBidi"/>
          <w:color w:val="000000"/>
          <w:sz w:val="20"/>
          <w:szCs w:val="20"/>
        </w:rPr>
      </w:pPr>
      <w:proofErr w:type="spellStart"/>
      <w:r w:rsidRPr="00F908E7">
        <w:rPr>
          <w:rFonts w:asciiTheme="majorBidi" w:hAnsiTheme="majorBidi" w:cstheme="majorBidi"/>
          <w:color w:val="000000"/>
          <w:sz w:val="20"/>
          <w:szCs w:val="20"/>
        </w:rPr>
        <w:t>Olatoye</w:t>
      </w:r>
      <w:proofErr w:type="spellEnd"/>
      <w:r w:rsidRPr="00F908E7">
        <w:rPr>
          <w:rFonts w:asciiTheme="majorBidi" w:hAnsiTheme="majorBidi" w:cstheme="majorBidi"/>
          <w:color w:val="000000"/>
          <w:sz w:val="20"/>
          <w:szCs w:val="20"/>
        </w:rPr>
        <w:t xml:space="preserve">, R. A &amp; </w:t>
      </w:r>
      <w:proofErr w:type="spellStart"/>
      <w:r w:rsidRPr="00F908E7">
        <w:rPr>
          <w:rFonts w:asciiTheme="majorBidi" w:hAnsiTheme="majorBidi" w:cstheme="majorBidi"/>
          <w:color w:val="000000"/>
          <w:sz w:val="20"/>
          <w:szCs w:val="20"/>
        </w:rPr>
        <w:t>Adekoya</w:t>
      </w:r>
      <w:proofErr w:type="spellEnd"/>
      <w:r w:rsidRPr="00F908E7">
        <w:rPr>
          <w:rFonts w:asciiTheme="majorBidi" w:hAnsiTheme="majorBidi" w:cstheme="majorBidi"/>
          <w:color w:val="000000"/>
          <w:sz w:val="20"/>
          <w:szCs w:val="20"/>
        </w:rPr>
        <w:t xml:space="preserve">, Y. M. (2009). Effect of four teaching strategies on senior secondary school students’ achievement in an aspect of agricultural science. </w:t>
      </w:r>
      <w:r w:rsidRPr="00F908E7">
        <w:rPr>
          <w:rFonts w:asciiTheme="majorBidi" w:hAnsiTheme="majorBidi" w:cstheme="majorBidi"/>
          <w:i/>
          <w:iCs/>
          <w:color w:val="000000"/>
          <w:sz w:val="20"/>
          <w:szCs w:val="20"/>
        </w:rPr>
        <w:t>African Journal of Educational Studies in Mathematics and Science</w:t>
      </w:r>
      <w:r w:rsidRPr="00F908E7">
        <w:rPr>
          <w:rFonts w:asciiTheme="majorBidi" w:hAnsiTheme="majorBidi" w:cstheme="majorBidi"/>
          <w:color w:val="000000"/>
          <w:sz w:val="20"/>
          <w:szCs w:val="20"/>
        </w:rPr>
        <w:t xml:space="preserve">. </w:t>
      </w:r>
      <w:r w:rsidRPr="00F908E7">
        <w:rPr>
          <w:rFonts w:asciiTheme="majorBidi" w:hAnsiTheme="majorBidi" w:cstheme="majorBidi"/>
          <w:i/>
          <w:color w:val="000000"/>
          <w:sz w:val="20"/>
          <w:szCs w:val="20"/>
        </w:rPr>
        <w:t>7</w:t>
      </w:r>
      <w:r w:rsidRPr="00F908E7">
        <w:rPr>
          <w:rFonts w:asciiTheme="majorBidi" w:hAnsiTheme="majorBidi" w:cstheme="majorBidi"/>
          <w:color w:val="000000"/>
          <w:sz w:val="20"/>
          <w:szCs w:val="20"/>
        </w:rPr>
        <w:t>, 1-16.</w:t>
      </w:r>
    </w:p>
    <w:p w:rsidR="003B5AB1" w:rsidRPr="00F908E7" w:rsidRDefault="003B5AB1" w:rsidP="00492275">
      <w:pPr>
        <w:autoSpaceDE w:val="0"/>
        <w:autoSpaceDN w:val="0"/>
        <w:adjustRightInd w:val="0"/>
        <w:spacing w:after="0" w:line="240" w:lineRule="auto"/>
        <w:ind w:leftChars="0" w:left="432" w:firstLineChars="0" w:hanging="432"/>
        <w:rPr>
          <w:rFonts w:asciiTheme="majorBidi" w:hAnsiTheme="majorBidi" w:cstheme="majorBidi"/>
          <w:color w:val="000000"/>
          <w:sz w:val="20"/>
          <w:szCs w:val="20"/>
        </w:rPr>
      </w:pPr>
    </w:p>
    <w:p w:rsidR="003B5AB1" w:rsidRPr="00F908E7" w:rsidRDefault="00ED024F" w:rsidP="00492275">
      <w:pPr>
        <w:spacing w:after="0" w:line="240" w:lineRule="auto"/>
        <w:ind w:leftChars="0" w:left="432" w:firstLineChars="0" w:hanging="432"/>
        <w:rPr>
          <w:rFonts w:asciiTheme="majorBidi" w:hAnsiTheme="majorBidi" w:cstheme="majorBidi"/>
          <w:color w:val="000000"/>
          <w:sz w:val="20"/>
          <w:szCs w:val="20"/>
        </w:rPr>
      </w:pPr>
      <w:proofErr w:type="spellStart"/>
      <w:r w:rsidRPr="00F908E7">
        <w:rPr>
          <w:rFonts w:asciiTheme="majorBidi" w:hAnsiTheme="majorBidi" w:cstheme="majorBidi"/>
          <w:color w:val="000000"/>
          <w:sz w:val="20"/>
          <w:szCs w:val="20"/>
        </w:rPr>
        <w:t>Okoro</w:t>
      </w:r>
      <w:proofErr w:type="spellEnd"/>
      <w:r w:rsidRPr="00F908E7">
        <w:rPr>
          <w:rFonts w:asciiTheme="majorBidi" w:hAnsiTheme="majorBidi" w:cstheme="majorBidi"/>
          <w:color w:val="000000"/>
          <w:sz w:val="20"/>
          <w:szCs w:val="20"/>
        </w:rPr>
        <w:t xml:space="preserve">, A. U. (2011). Effect of interaction patterns on achievement and interest in biology among secondary school in </w:t>
      </w:r>
      <w:proofErr w:type="spellStart"/>
      <w:proofErr w:type="gramStart"/>
      <w:r w:rsidRPr="00F908E7">
        <w:rPr>
          <w:rFonts w:asciiTheme="majorBidi" w:hAnsiTheme="majorBidi" w:cstheme="majorBidi"/>
          <w:color w:val="000000"/>
          <w:sz w:val="20"/>
          <w:szCs w:val="20"/>
        </w:rPr>
        <w:t>enugu</w:t>
      </w:r>
      <w:proofErr w:type="spellEnd"/>
      <w:proofErr w:type="gramEnd"/>
      <w:r w:rsidRPr="00F908E7">
        <w:rPr>
          <w:rFonts w:asciiTheme="majorBidi" w:hAnsiTheme="majorBidi" w:cstheme="majorBidi"/>
          <w:color w:val="000000"/>
          <w:sz w:val="20"/>
          <w:szCs w:val="20"/>
        </w:rPr>
        <w:t xml:space="preserve"> state Nigeria. </w:t>
      </w:r>
      <w:r w:rsidRPr="00F908E7">
        <w:rPr>
          <w:rFonts w:asciiTheme="majorBidi" w:hAnsiTheme="majorBidi" w:cstheme="majorBidi"/>
          <w:i/>
          <w:iCs/>
          <w:color w:val="000000"/>
          <w:sz w:val="20"/>
          <w:szCs w:val="20"/>
        </w:rPr>
        <w:t>Unpublished MEd Project</w:t>
      </w:r>
      <w:r w:rsidRPr="00F908E7">
        <w:rPr>
          <w:rFonts w:asciiTheme="majorBidi" w:hAnsiTheme="majorBidi" w:cstheme="majorBidi"/>
          <w:color w:val="000000"/>
          <w:sz w:val="20"/>
          <w:szCs w:val="20"/>
        </w:rPr>
        <w:t xml:space="preserve">, University of Nigeria, </w:t>
      </w:r>
      <w:proofErr w:type="spellStart"/>
      <w:r w:rsidRPr="00F908E7">
        <w:rPr>
          <w:rFonts w:asciiTheme="majorBidi" w:hAnsiTheme="majorBidi" w:cstheme="majorBidi"/>
          <w:color w:val="000000"/>
          <w:sz w:val="20"/>
          <w:szCs w:val="20"/>
        </w:rPr>
        <w:t>Nsukka</w:t>
      </w:r>
      <w:proofErr w:type="spellEnd"/>
      <w:r w:rsidRPr="00F908E7">
        <w:rPr>
          <w:rFonts w:asciiTheme="majorBidi" w:hAnsiTheme="majorBidi" w:cstheme="majorBidi"/>
          <w:color w:val="000000"/>
          <w:sz w:val="20"/>
          <w:szCs w:val="20"/>
        </w:rPr>
        <w:t>.</w:t>
      </w:r>
    </w:p>
    <w:p w:rsidR="003B5AB1" w:rsidRPr="00F908E7" w:rsidRDefault="00ED024F" w:rsidP="00492275">
      <w:pPr>
        <w:autoSpaceDE w:val="0"/>
        <w:autoSpaceDN w:val="0"/>
        <w:adjustRightInd w:val="0"/>
        <w:spacing w:after="0" w:line="240" w:lineRule="auto"/>
        <w:ind w:leftChars="0" w:left="432" w:firstLineChars="0" w:hanging="432"/>
        <w:rPr>
          <w:rFonts w:asciiTheme="majorBidi" w:hAnsiTheme="majorBidi" w:cstheme="majorBidi"/>
          <w:i/>
          <w:iCs/>
          <w:color w:val="000000"/>
          <w:sz w:val="20"/>
          <w:szCs w:val="20"/>
        </w:rPr>
      </w:pPr>
      <w:r w:rsidRPr="00F908E7">
        <w:rPr>
          <w:rFonts w:asciiTheme="majorBidi" w:hAnsiTheme="majorBidi" w:cstheme="majorBidi"/>
          <w:iCs/>
          <w:color w:val="000000"/>
          <w:sz w:val="20"/>
          <w:szCs w:val="20"/>
        </w:rPr>
        <w:t xml:space="preserve">Orji A.B.C and </w:t>
      </w:r>
      <w:proofErr w:type="spellStart"/>
      <w:r w:rsidRPr="00F908E7">
        <w:rPr>
          <w:rFonts w:asciiTheme="majorBidi" w:hAnsiTheme="majorBidi" w:cstheme="majorBidi"/>
          <w:iCs/>
          <w:color w:val="000000"/>
          <w:sz w:val="20"/>
          <w:szCs w:val="20"/>
        </w:rPr>
        <w:t>Ebele</w:t>
      </w:r>
      <w:proofErr w:type="spellEnd"/>
      <w:r w:rsidRPr="00F908E7">
        <w:rPr>
          <w:rFonts w:asciiTheme="majorBidi" w:hAnsiTheme="majorBidi" w:cstheme="majorBidi"/>
          <w:iCs/>
          <w:color w:val="000000"/>
          <w:sz w:val="20"/>
          <w:szCs w:val="20"/>
        </w:rPr>
        <w:t xml:space="preserve"> F.U. (2011). Effect of thematic instructional strategy on the performance of male and female students in Nigeria secondary schools. </w:t>
      </w:r>
      <w:r w:rsidRPr="00F908E7">
        <w:rPr>
          <w:rFonts w:asciiTheme="majorBidi" w:hAnsiTheme="majorBidi" w:cstheme="majorBidi"/>
          <w:i/>
          <w:iCs/>
          <w:color w:val="000000"/>
          <w:sz w:val="20"/>
          <w:szCs w:val="20"/>
        </w:rPr>
        <w:t>International Journal of Science Education, Science, Mathematics and Environmental Studies (JESMES) Vol.3 No1.</w:t>
      </w:r>
    </w:p>
    <w:p w:rsidR="003B5AB1" w:rsidRPr="00F908E7" w:rsidRDefault="003B5AB1" w:rsidP="00492275">
      <w:pPr>
        <w:autoSpaceDE w:val="0"/>
        <w:autoSpaceDN w:val="0"/>
        <w:adjustRightInd w:val="0"/>
        <w:spacing w:after="0" w:line="240" w:lineRule="auto"/>
        <w:ind w:leftChars="0" w:left="432" w:firstLineChars="0" w:hanging="432"/>
        <w:rPr>
          <w:rFonts w:asciiTheme="majorBidi" w:hAnsiTheme="majorBidi" w:cstheme="majorBidi"/>
          <w:i/>
          <w:iCs/>
          <w:color w:val="000000"/>
          <w:sz w:val="20"/>
          <w:szCs w:val="20"/>
        </w:rPr>
      </w:pPr>
    </w:p>
    <w:p w:rsidR="003B5AB1" w:rsidRPr="00F908E7" w:rsidRDefault="00ED024F" w:rsidP="00492275">
      <w:pPr>
        <w:autoSpaceDE w:val="0"/>
        <w:autoSpaceDN w:val="0"/>
        <w:adjustRightInd w:val="0"/>
        <w:spacing w:after="0" w:line="240" w:lineRule="auto"/>
        <w:ind w:leftChars="0" w:left="432" w:firstLineChars="0" w:hanging="432"/>
        <w:rPr>
          <w:rFonts w:asciiTheme="majorBidi" w:hAnsiTheme="majorBidi" w:cstheme="majorBidi"/>
          <w:color w:val="000000"/>
          <w:sz w:val="20"/>
          <w:szCs w:val="20"/>
        </w:rPr>
      </w:pPr>
      <w:r w:rsidRPr="00F908E7">
        <w:rPr>
          <w:rFonts w:asciiTheme="majorBidi" w:hAnsiTheme="majorBidi" w:cstheme="majorBidi"/>
          <w:color w:val="000000"/>
          <w:sz w:val="20"/>
          <w:szCs w:val="20"/>
        </w:rPr>
        <w:t xml:space="preserve">Orji, A.B.C; </w:t>
      </w:r>
      <w:proofErr w:type="spellStart"/>
      <w:r w:rsidRPr="00F908E7">
        <w:rPr>
          <w:rFonts w:asciiTheme="majorBidi" w:hAnsiTheme="majorBidi" w:cstheme="majorBidi"/>
          <w:color w:val="000000"/>
          <w:sz w:val="20"/>
          <w:szCs w:val="20"/>
        </w:rPr>
        <w:t>Apochi</w:t>
      </w:r>
      <w:proofErr w:type="spellEnd"/>
      <w:r w:rsidRPr="00F908E7">
        <w:rPr>
          <w:rFonts w:asciiTheme="majorBidi" w:hAnsiTheme="majorBidi" w:cstheme="majorBidi"/>
          <w:color w:val="000000"/>
          <w:sz w:val="20"/>
          <w:szCs w:val="20"/>
        </w:rPr>
        <w:t xml:space="preserve"> M.A. &amp; Abubakar Z. (2018). Facilitating Science-lesson delivery in Biology classroom through the use of </w:t>
      </w:r>
      <w:proofErr w:type="spellStart"/>
      <w:r w:rsidRPr="00F908E7">
        <w:rPr>
          <w:rFonts w:asciiTheme="majorBidi" w:hAnsiTheme="majorBidi" w:cstheme="majorBidi"/>
          <w:color w:val="000000"/>
          <w:sz w:val="20"/>
          <w:szCs w:val="20"/>
        </w:rPr>
        <w:t>vee</w:t>
      </w:r>
      <w:proofErr w:type="spellEnd"/>
      <w:r w:rsidRPr="00F908E7">
        <w:rPr>
          <w:rFonts w:asciiTheme="majorBidi" w:hAnsiTheme="majorBidi" w:cstheme="majorBidi"/>
          <w:color w:val="000000"/>
          <w:sz w:val="20"/>
          <w:szCs w:val="20"/>
        </w:rPr>
        <w:t xml:space="preserve"> mapping instructional strategy. </w:t>
      </w:r>
      <w:r w:rsidRPr="00F908E7">
        <w:rPr>
          <w:rFonts w:asciiTheme="majorBidi" w:hAnsiTheme="majorBidi" w:cstheme="majorBidi"/>
          <w:i/>
          <w:color w:val="000000"/>
          <w:sz w:val="20"/>
          <w:szCs w:val="20"/>
        </w:rPr>
        <w:t>Academic Journal of Research and Development (AJORAD)</w:t>
      </w:r>
      <w:r w:rsidRPr="00F908E7">
        <w:rPr>
          <w:rFonts w:asciiTheme="majorBidi" w:hAnsiTheme="majorBidi" w:cstheme="majorBidi"/>
          <w:color w:val="000000"/>
          <w:sz w:val="20"/>
          <w:szCs w:val="20"/>
        </w:rPr>
        <w:t xml:space="preserve"> 8(1), 96-105.</w:t>
      </w:r>
    </w:p>
    <w:p w:rsidR="003B5AB1" w:rsidRPr="00F908E7" w:rsidRDefault="003B5AB1" w:rsidP="00492275">
      <w:pPr>
        <w:autoSpaceDE w:val="0"/>
        <w:autoSpaceDN w:val="0"/>
        <w:adjustRightInd w:val="0"/>
        <w:spacing w:after="0" w:line="240" w:lineRule="auto"/>
        <w:ind w:leftChars="0" w:left="432" w:firstLineChars="0" w:hanging="432"/>
        <w:rPr>
          <w:rFonts w:asciiTheme="majorBidi" w:hAnsiTheme="majorBidi" w:cstheme="majorBidi"/>
          <w:i/>
          <w:iCs/>
          <w:color w:val="000000"/>
          <w:sz w:val="20"/>
          <w:szCs w:val="20"/>
        </w:rPr>
      </w:pPr>
    </w:p>
    <w:p w:rsidR="003B5AB1" w:rsidRPr="00F908E7" w:rsidRDefault="00ED024F" w:rsidP="00492275">
      <w:pPr>
        <w:spacing w:after="0" w:line="240" w:lineRule="auto"/>
        <w:ind w:leftChars="0" w:left="432" w:firstLineChars="0" w:hanging="432"/>
        <w:rPr>
          <w:rFonts w:asciiTheme="majorBidi" w:hAnsiTheme="majorBidi" w:cstheme="majorBidi"/>
          <w:color w:val="000000"/>
          <w:sz w:val="20"/>
          <w:szCs w:val="20"/>
        </w:rPr>
      </w:pPr>
      <w:proofErr w:type="spellStart"/>
      <w:r w:rsidRPr="00F908E7">
        <w:rPr>
          <w:rFonts w:asciiTheme="majorBidi" w:hAnsiTheme="majorBidi" w:cstheme="majorBidi"/>
          <w:color w:val="000000"/>
          <w:sz w:val="20"/>
          <w:szCs w:val="20"/>
        </w:rPr>
        <w:t>Raji</w:t>
      </w:r>
      <w:proofErr w:type="spellEnd"/>
      <w:r w:rsidRPr="00F908E7">
        <w:rPr>
          <w:rFonts w:asciiTheme="majorBidi" w:hAnsiTheme="majorBidi" w:cstheme="majorBidi"/>
          <w:color w:val="000000"/>
          <w:sz w:val="20"/>
          <w:szCs w:val="20"/>
        </w:rPr>
        <w:t xml:space="preserve">, R.A. (2017). Sequential teaching model with enhanced cognitive entry characteristics as strategy for improving learning outcomes in ecology among secondary school students. Unpublished Ph.D. Thesis, Department of Science and Technology Education, </w:t>
      </w:r>
      <w:proofErr w:type="spellStart"/>
      <w:r w:rsidRPr="00F908E7">
        <w:rPr>
          <w:rFonts w:asciiTheme="majorBidi" w:hAnsiTheme="majorBidi" w:cstheme="majorBidi"/>
          <w:color w:val="000000"/>
          <w:sz w:val="20"/>
          <w:szCs w:val="20"/>
        </w:rPr>
        <w:t>Olabisi</w:t>
      </w:r>
      <w:proofErr w:type="spellEnd"/>
      <w:r w:rsidRPr="00F908E7">
        <w:rPr>
          <w:rFonts w:asciiTheme="majorBidi" w:hAnsiTheme="majorBidi" w:cstheme="majorBidi"/>
          <w:color w:val="000000"/>
          <w:sz w:val="20"/>
          <w:szCs w:val="20"/>
        </w:rPr>
        <w:t xml:space="preserve"> </w:t>
      </w:r>
      <w:proofErr w:type="spellStart"/>
      <w:r w:rsidRPr="00F908E7">
        <w:rPr>
          <w:rFonts w:asciiTheme="majorBidi" w:hAnsiTheme="majorBidi" w:cstheme="majorBidi"/>
          <w:color w:val="000000"/>
          <w:sz w:val="20"/>
          <w:szCs w:val="20"/>
        </w:rPr>
        <w:t>Onabanjo</w:t>
      </w:r>
      <w:proofErr w:type="spellEnd"/>
      <w:r w:rsidRPr="00F908E7">
        <w:rPr>
          <w:rFonts w:asciiTheme="majorBidi" w:hAnsiTheme="majorBidi" w:cstheme="majorBidi"/>
          <w:color w:val="000000"/>
          <w:sz w:val="20"/>
          <w:szCs w:val="20"/>
        </w:rPr>
        <w:t xml:space="preserve"> University, Ago </w:t>
      </w:r>
      <w:proofErr w:type="spellStart"/>
      <w:r w:rsidRPr="00F908E7">
        <w:rPr>
          <w:rFonts w:asciiTheme="majorBidi" w:hAnsiTheme="majorBidi" w:cstheme="majorBidi"/>
          <w:color w:val="000000"/>
          <w:sz w:val="20"/>
          <w:szCs w:val="20"/>
        </w:rPr>
        <w:t>Iwoye</w:t>
      </w:r>
      <w:proofErr w:type="spellEnd"/>
      <w:r w:rsidRPr="00F908E7">
        <w:rPr>
          <w:rFonts w:asciiTheme="majorBidi" w:hAnsiTheme="majorBidi" w:cstheme="majorBidi"/>
          <w:color w:val="000000"/>
          <w:sz w:val="20"/>
          <w:szCs w:val="20"/>
        </w:rPr>
        <w:t>, Ogun State.</w:t>
      </w:r>
    </w:p>
    <w:p w:rsidR="003B5AB1" w:rsidRPr="00F908E7" w:rsidRDefault="00ED024F" w:rsidP="00492275">
      <w:pPr>
        <w:pStyle w:val="Default"/>
        <w:ind w:left="432" w:hanging="432"/>
        <w:rPr>
          <w:rFonts w:asciiTheme="majorBidi" w:hAnsiTheme="majorBidi" w:cstheme="majorBidi"/>
          <w:i/>
          <w:iCs/>
          <w:sz w:val="20"/>
          <w:szCs w:val="20"/>
        </w:rPr>
      </w:pPr>
      <w:proofErr w:type="spellStart"/>
      <w:r w:rsidRPr="00F908E7">
        <w:rPr>
          <w:rFonts w:asciiTheme="majorBidi" w:hAnsiTheme="majorBidi" w:cstheme="majorBidi"/>
          <w:sz w:val="20"/>
          <w:szCs w:val="20"/>
        </w:rPr>
        <w:lastRenderedPageBreak/>
        <w:t>Selviana</w:t>
      </w:r>
      <w:proofErr w:type="spellEnd"/>
      <w:r w:rsidRPr="00F908E7">
        <w:rPr>
          <w:rFonts w:asciiTheme="majorBidi" w:hAnsiTheme="majorBidi" w:cstheme="majorBidi"/>
          <w:sz w:val="20"/>
          <w:szCs w:val="20"/>
        </w:rPr>
        <w:t xml:space="preserve"> N., &amp; David, B. M. (2017).</w:t>
      </w:r>
      <w:r w:rsidRPr="00F908E7">
        <w:rPr>
          <w:rFonts w:asciiTheme="majorBidi" w:hAnsiTheme="majorBidi" w:cstheme="majorBidi"/>
          <w:b/>
          <w:bCs/>
          <w:sz w:val="20"/>
          <w:szCs w:val="20"/>
        </w:rPr>
        <w:t xml:space="preserve"> </w:t>
      </w:r>
      <w:r w:rsidRPr="00F908E7">
        <w:rPr>
          <w:rFonts w:asciiTheme="majorBidi" w:hAnsiTheme="majorBidi" w:cstheme="majorBidi"/>
          <w:bCs/>
          <w:sz w:val="20"/>
          <w:szCs w:val="20"/>
        </w:rPr>
        <w:t>Developing students’ research proposal design through group investigation method.</w:t>
      </w:r>
      <w:r w:rsidRPr="00F908E7">
        <w:rPr>
          <w:rFonts w:asciiTheme="majorBidi" w:hAnsiTheme="majorBidi" w:cstheme="majorBidi"/>
          <w:sz w:val="20"/>
          <w:szCs w:val="20"/>
        </w:rPr>
        <w:t xml:space="preserve"> </w:t>
      </w:r>
      <w:r w:rsidRPr="00F908E7">
        <w:rPr>
          <w:rFonts w:asciiTheme="majorBidi" w:hAnsiTheme="majorBidi" w:cstheme="majorBidi"/>
          <w:i/>
          <w:iCs/>
          <w:sz w:val="20"/>
          <w:szCs w:val="20"/>
        </w:rPr>
        <w:t xml:space="preserve">IOSR Journal of Research &amp; Method in Education (IOSR-JRME). Vol (7), </w:t>
      </w:r>
      <w:proofErr w:type="gramStart"/>
      <w:r w:rsidRPr="00F908E7">
        <w:rPr>
          <w:rFonts w:asciiTheme="majorBidi" w:hAnsiTheme="majorBidi" w:cstheme="majorBidi"/>
          <w:i/>
          <w:iCs/>
          <w:sz w:val="20"/>
          <w:szCs w:val="20"/>
        </w:rPr>
        <w:t>I(</w:t>
      </w:r>
      <w:proofErr w:type="gramEnd"/>
      <w:r w:rsidRPr="00F908E7">
        <w:rPr>
          <w:rFonts w:asciiTheme="majorBidi" w:hAnsiTheme="majorBidi" w:cstheme="majorBidi"/>
          <w:i/>
          <w:iCs/>
          <w:sz w:val="20"/>
          <w:szCs w:val="20"/>
        </w:rPr>
        <w:t>1), Ver. III.</w:t>
      </w:r>
    </w:p>
    <w:p w:rsidR="003B5AB1" w:rsidRPr="00F908E7" w:rsidRDefault="003B5AB1" w:rsidP="00492275">
      <w:pPr>
        <w:pStyle w:val="Default"/>
        <w:ind w:left="432" w:hanging="432"/>
        <w:rPr>
          <w:rFonts w:asciiTheme="majorBidi" w:hAnsiTheme="majorBidi" w:cstheme="majorBidi"/>
          <w:i/>
          <w:iCs/>
          <w:sz w:val="20"/>
          <w:szCs w:val="20"/>
        </w:rPr>
      </w:pPr>
    </w:p>
    <w:p w:rsidR="003B5AB1" w:rsidRPr="00F908E7" w:rsidRDefault="00ED024F" w:rsidP="00492275">
      <w:pPr>
        <w:spacing w:after="0" w:line="240" w:lineRule="auto"/>
        <w:ind w:leftChars="0" w:left="432" w:firstLineChars="0" w:hanging="432"/>
        <w:rPr>
          <w:rFonts w:asciiTheme="majorBidi" w:hAnsiTheme="majorBidi" w:cstheme="majorBidi"/>
          <w:color w:val="000000"/>
          <w:sz w:val="20"/>
          <w:szCs w:val="20"/>
        </w:rPr>
      </w:pPr>
      <w:r w:rsidRPr="00F908E7">
        <w:rPr>
          <w:rFonts w:asciiTheme="majorBidi" w:hAnsiTheme="majorBidi" w:cstheme="majorBidi"/>
          <w:color w:val="000000"/>
          <w:sz w:val="20"/>
          <w:szCs w:val="20"/>
        </w:rPr>
        <w:t>Sharan, Y., &amp; Tan, I. G. C. (2013). The group investigation approach to cooperative learning. </w:t>
      </w:r>
      <w:r w:rsidRPr="00F908E7">
        <w:rPr>
          <w:rFonts w:asciiTheme="majorBidi" w:hAnsiTheme="majorBidi" w:cstheme="majorBidi"/>
          <w:i/>
          <w:iCs/>
          <w:color w:val="000000"/>
          <w:sz w:val="20"/>
          <w:szCs w:val="20"/>
        </w:rPr>
        <w:t>The International Handbook of Collaborative Learning</w:t>
      </w:r>
      <w:r w:rsidRPr="00F908E7">
        <w:rPr>
          <w:rFonts w:asciiTheme="majorBidi" w:hAnsiTheme="majorBidi" w:cstheme="majorBidi"/>
          <w:color w:val="000000"/>
          <w:sz w:val="20"/>
          <w:szCs w:val="20"/>
          <w:shd w:val="clear" w:color="auto" w:fill="FFFFFF"/>
        </w:rPr>
        <w:t xml:space="preserve">, </w:t>
      </w:r>
      <w:r w:rsidRPr="00F908E7">
        <w:rPr>
          <w:rFonts w:asciiTheme="majorBidi" w:hAnsiTheme="majorBidi" w:cstheme="majorBidi"/>
          <w:color w:val="000000"/>
          <w:sz w:val="20"/>
          <w:szCs w:val="20"/>
        </w:rPr>
        <w:t>351.</w:t>
      </w:r>
    </w:p>
    <w:p w:rsidR="003B5AB1" w:rsidRPr="00F908E7" w:rsidRDefault="00ED024F" w:rsidP="00492275">
      <w:pPr>
        <w:autoSpaceDE w:val="0"/>
        <w:autoSpaceDN w:val="0"/>
        <w:adjustRightInd w:val="0"/>
        <w:spacing w:after="0" w:line="240" w:lineRule="auto"/>
        <w:ind w:leftChars="0" w:left="432" w:firstLineChars="0" w:hanging="432"/>
        <w:rPr>
          <w:rFonts w:asciiTheme="majorBidi" w:hAnsiTheme="majorBidi" w:cstheme="majorBidi"/>
          <w:i/>
          <w:color w:val="000000"/>
          <w:sz w:val="20"/>
          <w:szCs w:val="20"/>
        </w:rPr>
      </w:pPr>
      <w:r w:rsidRPr="00F908E7">
        <w:rPr>
          <w:rFonts w:asciiTheme="majorBidi" w:hAnsiTheme="majorBidi" w:cstheme="majorBidi"/>
          <w:color w:val="000000"/>
          <w:sz w:val="20"/>
          <w:szCs w:val="20"/>
        </w:rPr>
        <w:t xml:space="preserve">Tan, I.G.C., Lee, C.K.E. &amp; Sharan, S. (2007). Group investigation effects on achievement, motivation and perceptions of students in </w:t>
      </w:r>
      <w:proofErr w:type="spellStart"/>
      <w:proofErr w:type="gramStart"/>
      <w:r w:rsidRPr="00F908E7">
        <w:rPr>
          <w:rFonts w:asciiTheme="majorBidi" w:hAnsiTheme="majorBidi" w:cstheme="majorBidi"/>
          <w:color w:val="000000"/>
          <w:sz w:val="20"/>
          <w:szCs w:val="20"/>
        </w:rPr>
        <w:t>singapore</w:t>
      </w:r>
      <w:proofErr w:type="spellEnd"/>
      <w:proofErr w:type="gramEnd"/>
      <w:r w:rsidRPr="00F908E7">
        <w:rPr>
          <w:rFonts w:asciiTheme="majorBidi" w:hAnsiTheme="majorBidi" w:cstheme="majorBidi"/>
          <w:color w:val="000000"/>
          <w:sz w:val="20"/>
          <w:szCs w:val="20"/>
        </w:rPr>
        <w:t xml:space="preserve">. </w:t>
      </w:r>
      <w:r w:rsidRPr="00F908E7">
        <w:rPr>
          <w:rFonts w:asciiTheme="majorBidi" w:hAnsiTheme="majorBidi" w:cstheme="majorBidi"/>
          <w:i/>
          <w:color w:val="000000"/>
          <w:sz w:val="20"/>
          <w:szCs w:val="20"/>
        </w:rPr>
        <w:t>The Journal of Educational Research, 100 (3), 142-154.</w:t>
      </w:r>
    </w:p>
    <w:p w:rsidR="003B5AB1" w:rsidRPr="00F908E7" w:rsidRDefault="00ED024F" w:rsidP="00492275">
      <w:pPr>
        <w:autoSpaceDE w:val="0"/>
        <w:autoSpaceDN w:val="0"/>
        <w:adjustRightInd w:val="0"/>
        <w:spacing w:after="0" w:line="240" w:lineRule="auto"/>
        <w:ind w:leftChars="0" w:left="432" w:firstLineChars="0" w:hanging="432"/>
        <w:rPr>
          <w:rFonts w:asciiTheme="majorBidi" w:hAnsiTheme="majorBidi" w:cstheme="majorBidi"/>
          <w:i/>
          <w:color w:val="000000"/>
          <w:sz w:val="20"/>
          <w:szCs w:val="20"/>
        </w:rPr>
      </w:pPr>
      <w:r w:rsidRPr="00F908E7">
        <w:rPr>
          <w:rFonts w:asciiTheme="majorBidi" w:hAnsiTheme="majorBidi" w:cstheme="majorBidi"/>
          <w:color w:val="000000"/>
          <w:sz w:val="20"/>
          <w:szCs w:val="20"/>
        </w:rPr>
        <w:t xml:space="preserve">Umar, A. A. (2011). Effects of biology practical activities on students’ process skill acquisition in </w:t>
      </w:r>
      <w:proofErr w:type="spellStart"/>
      <w:r w:rsidRPr="00F908E7">
        <w:rPr>
          <w:rFonts w:asciiTheme="majorBidi" w:hAnsiTheme="majorBidi" w:cstheme="majorBidi"/>
          <w:color w:val="000000"/>
          <w:sz w:val="20"/>
          <w:szCs w:val="20"/>
        </w:rPr>
        <w:t>minna</w:t>
      </w:r>
      <w:proofErr w:type="spellEnd"/>
      <w:r w:rsidRPr="00F908E7">
        <w:rPr>
          <w:rFonts w:asciiTheme="majorBidi" w:hAnsiTheme="majorBidi" w:cstheme="majorBidi"/>
          <w:color w:val="000000"/>
          <w:sz w:val="20"/>
          <w:szCs w:val="20"/>
        </w:rPr>
        <w:t>, Niger State, Nigeria</w:t>
      </w:r>
      <w:r w:rsidRPr="00F908E7">
        <w:rPr>
          <w:rFonts w:asciiTheme="majorBidi" w:hAnsiTheme="majorBidi" w:cstheme="majorBidi"/>
          <w:i/>
          <w:color w:val="000000"/>
          <w:sz w:val="20"/>
          <w:szCs w:val="20"/>
        </w:rPr>
        <w:t>. Journal of Science, Technology, Mathematics and Education (JOSTMED), 7(118-126).</w:t>
      </w:r>
    </w:p>
    <w:p w:rsidR="003B5AB1" w:rsidRPr="00F908E7" w:rsidRDefault="003B5AB1" w:rsidP="00492275">
      <w:pPr>
        <w:autoSpaceDE w:val="0"/>
        <w:autoSpaceDN w:val="0"/>
        <w:adjustRightInd w:val="0"/>
        <w:spacing w:after="0" w:line="240" w:lineRule="auto"/>
        <w:ind w:leftChars="0" w:left="432" w:firstLineChars="0" w:hanging="432"/>
        <w:rPr>
          <w:rFonts w:asciiTheme="majorBidi" w:hAnsiTheme="majorBidi" w:cstheme="majorBidi"/>
          <w:color w:val="000000"/>
          <w:sz w:val="20"/>
          <w:szCs w:val="20"/>
        </w:rPr>
      </w:pPr>
    </w:p>
    <w:p w:rsidR="003B5AB1" w:rsidRPr="00F908E7" w:rsidRDefault="00ED024F" w:rsidP="00492275">
      <w:pPr>
        <w:spacing w:after="0" w:line="240" w:lineRule="auto"/>
        <w:ind w:leftChars="0" w:left="432" w:firstLineChars="0" w:hanging="432"/>
        <w:rPr>
          <w:rFonts w:asciiTheme="majorBidi" w:hAnsiTheme="majorBidi" w:cstheme="majorBidi"/>
          <w:color w:val="000000"/>
          <w:sz w:val="20"/>
          <w:szCs w:val="20"/>
        </w:rPr>
      </w:pPr>
      <w:r w:rsidRPr="00F908E7">
        <w:rPr>
          <w:rFonts w:asciiTheme="majorBidi" w:hAnsiTheme="majorBidi" w:cstheme="majorBidi"/>
          <w:color w:val="000000"/>
          <w:sz w:val="20"/>
          <w:szCs w:val="20"/>
        </w:rPr>
        <w:t>West African Examinations Council (2019). WAEC Chief Examiners’ Report, Retrieved on 15th September, 2022 from https//waeconline.org.ng. bio227mw</w:t>
      </w:r>
    </w:p>
    <w:p w:rsidR="003B5AB1" w:rsidRPr="00F908E7" w:rsidRDefault="00ED024F" w:rsidP="00492275">
      <w:pPr>
        <w:spacing w:after="0" w:line="240" w:lineRule="auto"/>
        <w:ind w:leftChars="0" w:left="432" w:firstLineChars="0" w:hanging="432"/>
        <w:rPr>
          <w:rFonts w:asciiTheme="majorBidi" w:hAnsiTheme="majorBidi" w:cstheme="majorBidi"/>
          <w:color w:val="000000"/>
          <w:sz w:val="20"/>
          <w:szCs w:val="20"/>
        </w:rPr>
      </w:pPr>
      <w:proofErr w:type="spellStart"/>
      <w:r w:rsidRPr="00F908E7">
        <w:rPr>
          <w:rFonts w:asciiTheme="majorBidi" w:hAnsiTheme="majorBidi" w:cstheme="majorBidi"/>
          <w:color w:val="000000"/>
          <w:sz w:val="20"/>
          <w:szCs w:val="20"/>
        </w:rPr>
        <w:t>Yaki</w:t>
      </w:r>
      <w:proofErr w:type="spellEnd"/>
      <w:r w:rsidRPr="00F908E7">
        <w:rPr>
          <w:rFonts w:asciiTheme="majorBidi" w:hAnsiTheme="majorBidi" w:cstheme="majorBidi"/>
          <w:color w:val="000000"/>
          <w:sz w:val="20"/>
          <w:szCs w:val="20"/>
        </w:rPr>
        <w:t xml:space="preserve">, A. A.; </w:t>
      </w:r>
      <w:proofErr w:type="spellStart"/>
      <w:r w:rsidRPr="00F908E7">
        <w:rPr>
          <w:rFonts w:asciiTheme="majorBidi" w:hAnsiTheme="majorBidi" w:cstheme="majorBidi"/>
          <w:color w:val="000000"/>
          <w:sz w:val="20"/>
          <w:szCs w:val="20"/>
        </w:rPr>
        <w:t>Babagana</w:t>
      </w:r>
      <w:proofErr w:type="spellEnd"/>
      <w:r w:rsidRPr="00F908E7">
        <w:rPr>
          <w:rFonts w:asciiTheme="majorBidi" w:hAnsiTheme="majorBidi" w:cstheme="majorBidi"/>
          <w:color w:val="000000"/>
          <w:sz w:val="20"/>
          <w:szCs w:val="20"/>
        </w:rPr>
        <w:t xml:space="preserve"> M. &amp; Abubakar Z. (2020). Effects of virtual laboratory simulation package and demonstration instructional strategy on the achievement of secondary school students in Biology. </w:t>
      </w:r>
      <w:r w:rsidRPr="00F908E7">
        <w:rPr>
          <w:rFonts w:asciiTheme="majorBidi" w:hAnsiTheme="majorBidi" w:cstheme="majorBidi"/>
          <w:i/>
          <w:color w:val="000000"/>
          <w:sz w:val="20"/>
          <w:szCs w:val="20"/>
        </w:rPr>
        <w:t xml:space="preserve">International Journal of Research and Scientific Innovation (IJRSI) 7(8), </w:t>
      </w:r>
      <w:r w:rsidRPr="00F908E7">
        <w:rPr>
          <w:rFonts w:asciiTheme="majorBidi" w:hAnsiTheme="majorBidi" w:cstheme="majorBidi"/>
          <w:color w:val="000000"/>
          <w:sz w:val="20"/>
          <w:szCs w:val="20"/>
        </w:rPr>
        <w:t xml:space="preserve">01-04. Available at </w:t>
      </w:r>
      <w:hyperlink r:id="rId11" w:history="1">
        <w:r w:rsidRPr="00F908E7">
          <w:rPr>
            <w:rStyle w:val="Hyperlink"/>
            <w:rFonts w:asciiTheme="majorBidi" w:hAnsiTheme="majorBidi" w:cstheme="majorBidi"/>
            <w:color w:val="000000"/>
            <w:sz w:val="20"/>
            <w:szCs w:val="20"/>
          </w:rPr>
          <w:t>https://www.rsisinternational.org/journals/ijrsi/archive/volume-vii-issue-viii</w:t>
        </w:r>
      </w:hyperlink>
    </w:p>
    <w:p w:rsidR="003B5AB1" w:rsidRPr="00F908E7" w:rsidRDefault="00ED024F" w:rsidP="00492275">
      <w:pPr>
        <w:spacing w:after="0" w:line="240" w:lineRule="auto"/>
        <w:ind w:leftChars="0" w:left="432" w:firstLineChars="0" w:hanging="432"/>
        <w:rPr>
          <w:rFonts w:asciiTheme="majorBidi" w:hAnsiTheme="majorBidi" w:cstheme="majorBidi"/>
          <w:color w:val="000000"/>
          <w:sz w:val="20"/>
          <w:szCs w:val="20"/>
        </w:rPr>
      </w:pPr>
      <w:r w:rsidRPr="00F908E7">
        <w:rPr>
          <w:rFonts w:asciiTheme="majorBidi" w:hAnsiTheme="majorBidi" w:cstheme="majorBidi"/>
          <w:color w:val="000000"/>
          <w:sz w:val="20"/>
          <w:szCs w:val="20"/>
        </w:rPr>
        <w:t xml:space="preserve">Yusuf, M.O. &amp; </w:t>
      </w:r>
      <w:proofErr w:type="spellStart"/>
      <w:r w:rsidRPr="00F908E7">
        <w:rPr>
          <w:rFonts w:asciiTheme="majorBidi" w:hAnsiTheme="majorBidi" w:cstheme="majorBidi"/>
          <w:color w:val="000000"/>
          <w:sz w:val="20"/>
          <w:szCs w:val="20"/>
        </w:rPr>
        <w:t>Afolabi</w:t>
      </w:r>
      <w:proofErr w:type="spellEnd"/>
      <w:r w:rsidRPr="00F908E7">
        <w:rPr>
          <w:rFonts w:asciiTheme="majorBidi" w:hAnsiTheme="majorBidi" w:cstheme="majorBidi"/>
          <w:color w:val="000000"/>
          <w:sz w:val="20"/>
          <w:szCs w:val="20"/>
        </w:rPr>
        <w:t>, A.O. (2010). Effects of computer assisted instruction (CAI) on secondary school students’ performance in biology. The Turkish Online Journal of Educational Technology, 9(1), 62 - 69.</w:t>
      </w:r>
    </w:p>
    <w:p w:rsidR="003B5AB1" w:rsidRPr="00F908E7" w:rsidRDefault="003B5AB1" w:rsidP="00F908E7">
      <w:pPr>
        <w:spacing w:after="0" w:line="240" w:lineRule="auto"/>
        <w:ind w:leftChars="0" w:left="713" w:hangingChars="355" w:hanging="713"/>
        <w:jc w:val="both"/>
        <w:rPr>
          <w:rFonts w:asciiTheme="majorBidi" w:hAnsiTheme="majorBidi" w:cstheme="majorBidi"/>
          <w:b/>
          <w:bCs/>
          <w:sz w:val="20"/>
          <w:szCs w:val="20"/>
        </w:rPr>
      </w:pPr>
    </w:p>
    <w:sectPr w:rsidR="003B5AB1" w:rsidRPr="00F908E7">
      <w:headerReference w:type="even" r:id="rId12"/>
      <w:headerReference w:type="default" r:id="rId13"/>
      <w:footerReference w:type="even" r:id="rId14"/>
      <w:footerReference w:type="default" r:id="rId15"/>
      <w:headerReference w:type="first" r:id="rId16"/>
      <w:footerReference w:type="first" r:id="rId17"/>
      <w:pgSz w:w="12240" w:h="15840"/>
      <w:pgMar w:top="1440" w:right="720" w:bottom="1440" w:left="1440" w:header="36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2F8F" w:rsidRDefault="00F92F8F">
      <w:pPr>
        <w:spacing w:after="0" w:line="240" w:lineRule="auto"/>
        <w:ind w:left="0" w:hanging="2"/>
      </w:pPr>
      <w:r>
        <w:separator/>
      </w:r>
    </w:p>
  </w:endnote>
  <w:endnote w:type="continuationSeparator" w:id="0">
    <w:p w:rsidR="00F92F8F" w:rsidRDefault="00F92F8F">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AB1" w:rsidRDefault="003B5AB1">
    <w:pPr>
      <w:pStyle w:val="Footer"/>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AB1" w:rsidRDefault="00ED024F">
    <w:pPr>
      <w:pBdr>
        <w:top w:val="single" w:sz="4" w:space="1" w:color="000000"/>
        <w:left w:val="single" w:sz="4" w:space="4" w:color="000000"/>
        <w:bottom w:val="single" w:sz="4" w:space="1" w:color="000000"/>
        <w:right w:val="single" w:sz="4" w:space="4" w:color="000000"/>
      </w:pBdr>
      <w:shd w:val="clear" w:color="auto" w:fill="BFBFBF"/>
      <w:tabs>
        <w:tab w:val="center" w:pos="4680"/>
        <w:tab w:val="right" w:pos="9360"/>
      </w:tabs>
      <w:ind w:leftChars="0" w:left="0" w:firstLineChars="0" w:firstLine="0"/>
      <w:jc w:val="center"/>
    </w:pPr>
    <w:r>
      <w:rPr>
        <w:rFonts w:ascii="Cambria" w:eastAsia="Cambria" w:hAnsi="Cambria" w:cs="Cambria"/>
        <w:sz w:val="20"/>
        <w:szCs w:val="20"/>
      </w:rPr>
      <w:fldChar w:fldCharType="begin"/>
    </w:r>
    <w:r>
      <w:rPr>
        <w:rFonts w:ascii="Cambria" w:eastAsia="Cambria" w:hAnsi="Cambria" w:cs="Cambria"/>
        <w:sz w:val="20"/>
        <w:szCs w:val="20"/>
      </w:rPr>
      <w:instrText>PAGE</w:instrText>
    </w:r>
    <w:r>
      <w:rPr>
        <w:rFonts w:ascii="Cambria" w:eastAsia="Cambria" w:hAnsi="Cambria" w:cs="Cambria"/>
        <w:sz w:val="20"/>
        <w:szCs w:val="20"/>
      </w:rPr>
      <w:fldChar w:fldCharType="separate"/>
    </w:r>
    <w:r w:rsidR="00622F1B">
      <w:rPr>
        <w:rFonts w:ascii="Cambria" w:eastAsia="Cambria" w:hAnsi="Cambria" w:cs="Cambria"/>
        <w:noProof/>
        <w:sz w:val="20"/>
        <w:szCs w:val="20"/>
      </w:rPr>
      <w:t>9</w:t>
    </w:r>
    <w:r>
      <w:rPr>
        <w:rFonts w:ascii="Cambria" w:eastAsia="Cambria" w:hAnsi="Cambria" w:cs="Cambria"/>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4751" w:rsidRDefault="00AD4751">
    <w:pPr>
      <w:pStyle w:val="Footer"/>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2F8F" w:rsidRDefault="00F92F8F">
      <w:pPr>
        <w:spacing w:after="0" w:line="240" w:lineRule="auto"/>
        <w:ind w:left="0" w:hanging="2"/>
      </w:pPr>
      <w:r>
        <w:separator/>
      </w:r>
    </w:p>
  </w:footnote>
  <w:footnote w:type="continuationSeparator" w:id="0">
    <w:p w:rsidR="00F92F8F" w:rsidRDefault="00F92F8F">
      <w:pPr>
        <w:spacing w:after="0"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AB1" w:rsidRDefault="003B5AB1">
    <w:pPr>
      <w:pStyle w:val="Header"/>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AB1" w:rsidRDefault="00ED024F">
    <w:pPr>
      <w:tabs>
        <w:tab w:val="center" w:pos="4513"/>
        <w:tab w:val="right" w:pos="9026"/>
        <w:tab w:val="right" w:pos="9356"/>
      </w:tabs>
      <w:spacing w:after="0" w:line="240" w:lineRule="auto"/>
      <w:ind w:left="0" w:hanging="2"/>
      <w:jc w:val="right"/>
      <w:rPr>
        <w:sz w:val="20"/>
        <w:szCs w:val="20"/>
      </w:rPr>
    </w:pPr>
    <w:r>
      <w:rPr>
        <w:sz w:val="20"/>
        <w:szCs w:val="20"/>
      </w:rPr>
      <w:t xml:space="preserve"> </w:t>
    </w:r>
  </w:p>
  <w:tbl>
    <w:tblPr>
      <w:tblW w:w="10601" w:type="dxa"/>
      <w:tblLook w:val="04A0" w:firstRow="1" w:lastRow="0" w:firstColumn="1" w:lastColumn="0" w:noHBand="0" w:noVBand="1"/>
    </w:tblPr>
    <w:tblGrid>
      <w:gridCol w:w="8089"/>
      <w:gridCol w:w="2512"/>
    </w:tblGrid>
    <w:tr w:rsidR="003B5AB1">
      <w:trPr>
        <w:trHeight w:val="1156"/>
      </w:trPr>
      <w:tc>
        <w:tcPr>
          <w:tcW w:w="8089" w:type="dxa"/>
        </w:tcPr>
        <w:p w:rsidR="003B5AB1" w:rsidRDefault="00ED024F">
          <w:pPr>
            <w:pStyle w:val="Header"/>
            <w:spacing w:after="0" w:line="240" w:lineRule="auto"/>
            <w:ind w:left="0" w:hanging="2"/>
            <w:jc w:val="right"/>
            <w:rPr>
              <w:rFonts w:ascii="Times New Roman" w:hAnsi="Times New Roman" w:cs="Times New Roman"/>
              <w:b/>
              <w:bCs/>
              <w:sz w:val="20"/>
              <w:szCs w:val="20"/>
            </w:rPr>
          </w:pPr>
          <w:proofErr w:type="spellStart"/>
          <w:r>
            <w:rPr>
              <w:rFonts w:ascii="Times New Roman" w:hAnsi="Times New Roman" w:cs="Times New Roman"/>
              <w:b/>
              <w:bCs/>
              <w:sz w:val="20"/>
              <w:szCs w:val="20"/>
            </w:rPr>
            <w:t>Zamfara</w:t>
          </w:r>
          <w:proofErr w:type="spellEnd"/>
          <w:r>
            <w:rPr>
              <w:rFonts w:ascii="Times New Roman" w:hAnsi="Times New Roman" w:cs="Times New Roman"/>
              <w:b/>
              <w:bCs/>
              <w:sz w:val="20"/>
              <w:szCs w:val="20"/>
            </w:rPr>
            <w:t xml:space="preserve"> International Journal of Education (ZIJE)</w:t>
          </w:r>
        </w:p>
        <w:p w:rsidR="003B5AB1" w:rsidRDefault="00ED024F">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The Official Journal of the Faculty of Education</w:t>
          </w:r>
        </w:p>
        <w:p w:rsidR="003B5AB1" w:rsidRDefault="00ED024F">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 xml:space="preserve">Federal University </w:t>
          </w:r>
          <w:proofErr w:type="spellStart"/>
          <w:r>
            <w:rPr>
              <w:rFonts w:ascii="Times New Roman" w:hAnsi="Times New Roman" w:cs="Times New Roman"/>
              <w:b/>
              <w:bCs/>
              <w:sz w:val="20"/>
              <w:szCs w:val="20"/>
            </w:rPr>
            <w:t>Gusau</w:t>
          </w:r>
          <w:proofErr w:type="spellEnd"/>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Zamfara</w:t>
          </w:r>
          <w:proofErr w:type="spellEnd"/>
          <w:r>
            <w:rPr>
              <w:rFonts w:ascii="Times New Roman" w:hAnsi="Times New Roman" w:cs="Times New Roman"/>
              <w:b/>
              <w:bCs/>
              <w:sz w:val="20"/>
              <w:szCs w:val="20"/>
            </w:rPr>
            <w:t xml:space="preserve"> State, Nigeria</w:t>
          </w:r>
        </w:p>
        <w:p w:rsidR="003B5AB1" w:rsidRDefault="00ED024F">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 xml:space="preserve">Volume </w:t>
          </w:r>
          <w:r w:rsidR="00AD4751">
            <w:rPr>
              <w:rFonts w:ascii="Times New Roman" w:hAnsi="Times New Roman" w:cs="Times New Roman"/>
              <w:b/>
              <w:bCs/>
              <w:sz w:val="20"/>
              <w:szCs w:val="20"/>
            </w:rPr>
            <w:t>4</w:t>
          </w:r>
          <w:r>
            <w:rPr>
              <w:rFonts w:ascii="Times New Roman" w:hAnsi="Times New Roman" w:cs="Times New Roman"/>
              <w:b/>
              <w:bCs/>
              <w:sz w:val="20"/>
              <w:szCs w:val="20"/>
            </w:rPr>
            <w:t xml:space="preserve">, Number </w:t>
          </w:r>
          <w:r w:rsidR="00AD4751">
            <w:rPr>
              <w:rFonts w:ascii="Times New Roman" w:hAnsi="Times New Roman" w:cs="Times New Roman"/>
              <w:b/>
              <w:bCs/>
              <w:sz w:val="20"/>
              <w:szCs w:val="20"/>
            </w:rPr>
            <w:t>2</w:t>
          </w:r>
          <w:r>
            <w:rPr>
              <w:rFonts w:ascii="Times New Roman" w:hAnsi="Times New Roman" w:cs="Times New Roman"/>
              <w:b/>
              <w:bCs/>
              <w:sz w:val="20"/>
              <w:szCs w:val="20"/>
            </w:rPr>
            <w:t xml:space="preserve">, </w:t>
          </w:r>
          <w:r w:rsidR="00AD4751">
            <w:rPr>
              <w:rFonts w:ascii="Times New Roman" w:hAnsi="Times New Roman" w:cs="Times New Roman"/>
              <w:b/>
              <w:bCs/>
              <w:sz w:val="20"/>
              <w:szCs w:val="20"/>
            </w:rPr>
            <w:t>April</w:t>
          </w:r>
          <w:r>
            <w:rPr>
              <w:rFonts w:ascii="Times New Roman" w:hAnsi="Times New Roman" w:cs="Times New Roman"/>
              <w:b/>
              <w:bCs/>
              <w:sz w:val="20"/>
              <w:szCs w:val="20"/>
            </w:rPr>
            <w:t>, 202</w:t>
          </w:r>
          <w:r w:rsidR="00AD4751">
            <w:rPr>
              <w:rFonts w:ascii="Times New Roman" w:hAnsi="Times New Roman" w:cs="Times New Roman"/>
              <w:b/>
              <w:bCs/>
              <w:sz w:val="20"/>
              <w:szCs w:val="20"/>
            </w:rPr>
            <w:t>4</w:t>
          </w:r>
        </w:p>
        <w:p w:rsidR="003B5AB1" w:rsidRDefault="00ED024F">
          <w:pPr>
            <w:pStyle w:val="Header"/>
            <w:spacing w:after="0" w:line="240" w:lineRule="auto"/>
            <w:ind w:left="0" w:hanging="2"/>
            <w:jc w:val="right"/>
            <w:rPr>
              <w:rFonts w:ascii="Times New Roman" w:hAnsi="Times New Roman" w:cs="Times New Roman"/>
              <w:sz w:val="20"/>
              <w:szCs w:val="20"/>
            </w:rPr>
          </w:pPr>
          <w:proofErr w:type="spellStart"/>
          <w:r>
            <w:rPr>
              <w:rFonts w:ascii="Times New Roman" w:hAnsi="Times New Roman" w:cs="Times New Roman"/>
              <w:b/>
              <w:bCs/>
              <w:sz w:val="20"/>
              <w:szCs w:val="20"/>
            </w:rPr>
            <w:t>pISSN</w:t>
          </w:r>
          <w:proofErr w:type="spellEnd"/>
          <w:r>
            <w:rPr>
              <w:rFonts w:ascii="Times New Roman" w:hAnsi="Times New Roman" w:cs="Times New Roman"/>
              <w:b/>
              <w:bCs/>
              <w:sz w:val="20"/>
              <w:szCs w:val="20"/>
            </w:rPr>
            <w:t xml:space="preserve">: (Hard Copy): 2814 – 1377; </w:t>
          </w:r>
          <w:proofErr w:type="spellStart"/>
          <w:r>
            <w:rPr>
              <w:rFonts w:ascii="Times New Roman" w:hAnsi="Times New Roman" w:cs="Times New Roman"/>
              <w:b/>
              <w:bCs/>
              <w:sz w:val="20"/>
              <w:szCs w:val="20"/>
            </w:rPr>
            <w:t>eISSN</w:t>
          </w:r>
          <w:proofErr w:type="spellEnd"/>
          <w:r>
            <w:rPr>
              <w:rFonts w:ascii="Times New Roman" w:hAnsi="Times New Roman" w:cs="Times New Roman"/>
              <w:b/>
              <w:bCs/>
              <w:sz w:val="20"/>
              <w:szCs w:val="20"/>
            </w:rPr>
            <w:t xml:space="preserve"> (Online): 2814 – 1369     </w:t>
          </w:r>
        </w:p>
      </w:tc>
      <w:tc>
        <w:tcPr>
          <w:tcW w:w="2512" w:type="dxa"/>
        </w:tcPr>
        <w:p w:rsidR="003B5AB1" w:rsidRDefault="00ED024F" w:rsidP="00F908E7">
          <w:pPr>
            <w:pStyle w:val="Header"/>
            <w:spacing w:after="0" w:line="240" w:lineRule="auto"/>
            <w:ind w:leftChars="0" w:left="0" w:firstLineChars="0" w:firstLine="0"/>
            <w:rPr>
              <w:rFonts w:ascii="Times New Roman" w:hAnsi="Times New Roman" w:cs="Times New Roman"/>
              <w:sz w:val="20"/>
              <w:szCs w:val="20"/>
            </w:rPr>
          </w:pPr>
          <w:r>
            <w:rPr>
              <w:rFonts w:ascii="Times New Roman" w:hAnsi="Times New Roman" w:cs="Times New Roman"/>
              <w:noProof/>
              <w:sz w:val="20"/>
              <w:szCs w:val="20"/>
            </w:rPr>
            <w:drawing>
              <wp:anchor distT="0" distB="0" distL="114300" distR="114300" simplePos="0" relativeHeight="251661312" behindDoc="0" locked="0" layoutInCell="1" allowOverlap="1">
                <wp:simplePos x="0" y="0"/>
                <wp:positionH relativeFrom="column">
                  <wp:posOffset>-43815</wp:posOffset>
                </wp:positionH>
                <wp:positionV relativeFrom="paragraph">
                  <wp:posOffset>-218440</wp:posOffset>
                </wp:positionV>
                <wp:extent cx="635000" cy="685800"/>
                <wp:effectExtent l="0" t="0" r="0" b="0"/>
                <wp:wrapSquare wrapText="bothSides"/>
                <wp:docPr id="4097" name="Picture 5902457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90245701"/>
                        <pic:cNvPicPr/>
                      </pic:nvPicPr>
                      <pic:blipFill rotWithShape="1">
                        <a:blip r:embed="rId1" cstate="print">
                          <a:extLst>
                            <a:ext uri="{28A0092B-C50C-407E-A947-70E740481C1C}">
                              <a14:useLocalDpi xmlns:a14="http://schemas.microsoft.com/office/drawing/2010/main" val="0"/>
                            </a:ext>
                          </a:extLst>
                        </a:blip>
                        <a:srcRect/>
                        <a:stretch>
                          <a:fillRect/>
                        </a:stretch>
                      </pic:blipFill>
                      <pic:spPr>
                        <a:xfrm>
                          <a:off x="0" y="0"/>
                          <a:ext cx="635000" cy="685800"/>
                        </a:xfrm>
                        <a:prstGeom prst="rect">
                          <a:avLst/>
                        </a:prstGeom>
                      </pic:spPr>
                    </pic:pic>
                  </a:graphicData>
                </a:graphic>
                <wp14:sizeRelH relativeFrom="margin">
                  <wp14:pctWidth>0</wp14:pctWidth>
                </wp14:sizeRelH>
              </wp:anchor>
            </w:drawing>
          </w:r>
          <w:r w:rsidR="00F908E7">
            <w:rPr>
              <w:rFonts w:ascii="Times New Roman" w:hAnsi="Times New Roman" w:cs="Times New Roman"/>
              <w:sz w:val="20"/>
              <w:szCs w:val="20"/>
            </w:rPr>
            <w:t>www.zije</w:t>
          </w:r>
          <w:r>
            <w:rPr>
              <w:rFonts w:ascii="Times New Roman" w:hAnsi="Times New Roman" w:cs="Times New Roman"/>
              <w:sz w:val="20"/>
              <w:szCs w:val="20"/>
            </w:rPr>
            <w:t>fugusau.com</w:t>
          </w:r>
        </w:p>
      </w:tc>
    </w:tr>
  </w:tbl>
  <w:p w:rsidR="003B5AB1" w:rsidRDefault="00ED024F">
    <w:pPr>
      <w:tabs>
        <w:tab w:val="center" w:pos="4513"/>
        <w:tab w:val="right" w:pos="9026"/>
        <w:tab w:val="right" w:pos="9356"/>
      </w:tabs>
      <w:spacing w:after="0" w:line="240" w:lineRule="auto"/>
      <w:ind w:leftChars="0" w:left="-90" w:firstLineChars="0" w:firstLine="0"/>
      <w:jc w:val="center"/>
      <w:rPr>
        <w:sz w:val="18"/>
        <w:szCs w:val="18"/>
      </w:rPr>
    </w:pPr>
    <w:r>
      <w:rPr>
        <w:rFonts w:ascii="Times New Roman" w:hAnsi="Times New Roman" w:cs="Times New Roman"/>
        <w:sz w:val="20"/>
        <w:szCs w:val="20"/>
      </w:rPr>
      <w:tab/>
      <w:t xml:space="preserve">                                                                                                         DOI:</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AB1" w:rsidRDefault="003B5AB1">
    <w:pPr>
      <w:pStyle w:val="Header"/>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2C5C3832"/>
    <w:lvl w:ilvl="0" w:tplc="37DA25A2">
      <w:start w:val="1"/>
      <w:numFmt w:val="decimal"/>
      <w:lvlText w:val="%1."/>
      <w:lvlJc w:val="left"/>
      <w:pPr>
        <w:ind w:left="720" w:hanging="360"/>
      </w:pPr>
      <w:rPr>
        <w:rFonts w:hint="default"/>
        <w:b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000002"/>
    <w:multiLevelType w:val="hybridMultilevel"/>
    <w:tmpl w:val="67F6E6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0000003"/>
    <w:multiLevelType w:val="hybridMultilevel"/>
    <w:tmpl w:val="6E680F82"/>
    <w:lvl w:ilvl="0" w:tplc="5CD6FEC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000004"/>
    <w:multiLevelType w:val="hybridMultilevel"/>
    <w:tmpl w:val="280A7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7AF21FE6"/>
    <w:lvl w:ilvl="0" w:tplc="0409000F">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0000006"/>
    <w:multiLevelType w:val="hybridMultilevel"/>
    <w:tmpl w:val="7AF21FE6"/>
    <w:lvl w:ilvl="0" w:tplc="0409000F">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0000007"/>
    <w:multiLevelType w:val="hybridMultilevel"/>
    <w:tmpl w:val="67F6E6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0000008"/>
    <w:multiLevelType w:val="hybridMultilevel"/>
    <w:tmpl w:val="276CC0D4"/>
    <w:lvl w:ilvl="0" w:tplc="146E2DBE">
      <w:start w:val="1"/>
      <w:numFmt w:val="decimal"/>
      <w:lvlText w:val="%1."/>
      <w:lvlJc w:val="left"/>
      <w:pPr>
        <w:ind w:left="720" w:hanging="360"/>
      </w:pPr>
      <w:rPr>
        <w:rFonts w:ascii="Times New Roman" w:eastAsia="Calibri"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0000009"/>
    <w:multiLevelType w:val="hybridMultilevel"/>
    <w:tmpl w:val="06D69F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000000A"/>
    <w:multiLevelType w:val="hybridMultilevel"/>
    <w:tmpl w:val="37A889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000000B"/>
    <w:multiLevelType w:val="hybridMultilevel"/>
    <w:tmpl w:val="AD448B74"/>
    <w:lvl w:ilvl="0" w:tplc="98185E22">
      <w:start w:val="1"/>
      <w:numFmt w:val="decimal"/>
      <w:lvlText w:val="%1."/>
      <w:lvlJc w:val="left"/>
      <w:pPr>
        <w:ind w:left="720" w:hanging="360"/>
      </w:pPr>
      <w:rPr>
        <w:rFonts w:ascii="Cambria" w:hAnsi="Cambria" w:cs="Times New Roman" w:hint="default"/>
        <w:b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000000C"/>
    <w:multiLevelType w:val="hybridMultilevel"/>
    <w:tmpl w:val="FE2C7EE2"/>
    <w:lvl w:ilvl="0" w:tplc="49220DE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F046D5"/>
    <w:multiLevelType w:val="hybridMultilevel"/>
    <w:tmpl w:val="559A8DFC"/>
    <w:lvl w:ilvl="0" w:tplc="8198476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E273BD"/>
    <w:multiLevelType w:val="hybridMultilevel"/>
    <w:tmpl w:val="F1FAB4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CC47800"/>
    <w:multiLevelType w:val="hybridMultilevel"/>
    <w:tmpl w:val="F6A6FB62"/>
    <w:lvl w:ilvl="0" w:tplc="0409000F">
      <w:start w:val="1"/>
      <w:numFmt w:val="decimal"/>
      <w:lvlText w:val="%1."/>
      <w:lvlJc w:val="left"/>
      <w:pPr>
        <w:ind w:left="362" w:hanging="360"/>
      </w:pPr>
    </w:lvl>
    <w:lvl w:ilvl="1" w:tplc="04090019" w:tentative="1">
      <w:start w:val="1"/>
      <w:numFmt w:val="lowerLetter"/>
      <w:lvlText w:val="%2."/>
      <w:lvlJc w:val="left"/>
      <w:pPr>
        <w:ind w:left="1082" w:hanging="360"/>
      </w:pPr>
    </w:lvl>
    <w:lvl w:ilvl="2" w:tplc="0409001B" w:tentative="1">
      <w:start w:val="1"/>
      <w:numFmt w:val="lowerRoman"/>
      <w:lvlText w:val="%3."/>
      <w:lvlJc w:val="right"/>
      <w:pPr>
        <w:ind w:left="1802" w:hanging="180"/>
      </w:pPr>
    </w:lvl>
    <w:lvl w:ilvl="3" w:tplc="0409000F" w:tentative="1">
      <w:start w:val="1"/>
      <w:numFmt w:val="decimal"/>
      <w:lvlText w:val="%4."/>
      <w:lvlJc w:val="left"/>
      <w:pPr>
        <w:ind w:left="2522" w:hanging="360"/>
      </w:pPr>
    </w:lvl>
    <w:lvl w:ilvl="4" w:tplc="04090019" w:tentative="1">
      <w:start w:val="1"/>
      <w:numFmt w:val="lowerLetter"/>
      <w:lvlText w:val="%5."/>
      <w:lvlJc w:val="left"/>
      <w:pPr>
        <w:ind w:left="3242" w:hanging="360"/>
      </w:pPr>
    </w:lvl>
    <w:lvl w:ilvl="5" w:tplc="0409001B" w:tentative="1">
      <w:start w:val="1"/>
      <w:numFmt w:val="lowerRoman"/>
      <w:lvlText w:val="%6."/>
      <w:lvlJc w:val="right"/>
      <w:pPr>
        <w:ind w:left="3962" w:hanging="180"/>
      </w:pPr>
    </w:lvl>
    <w:lvl w:ilvl="6" w:tplc="0409000F" w:tentative="1">
      <w:start w:val="1"/>
      <w:numFmt w:val="decimal"/>
      <w:lvlText w:val="%7."/>
      <w:lvlJc w:val="left"/>
      <w:pPr>
        <w:ind w:left="4682" w:hanging="360"/>
      </w:pPr>
    </w:lvl>
    <w:lvl w:ilvl="7" w:tplc="04090019" w:tentative="1">
      <w:start w:val="1"/>
      <w:numFmt w:val="lowerLetter"/>
      <w:lvlText w:val="%8."/>
      <w:lvlJc w:val="left"/>
      <w:pPr>
        <w:ind w:left="5402" w:hanging="360"/>
      </w:pPr>
    </w:lvl>
    <w:lvl w:ilvl="8" w:tplc="0409001B" w:tentative="1">
      <w:start w:val="1"/>
      <w:numFmt w:val="lowerRoman"/>
      <w:lvlText w:val="%9."/>
      <w:lvlJc w:val="right"/>
      <w:pPr>
        <w:ind w:left="6122" w:hanging="180"/>
      </w:pPr>
    </w:lvl>
  </w:abstractNum>
  <w:num w:numId="1">
    <w:abstractNumId w:val="7"/>
  </w:num>
  <w:num w:numId="2">
    <w:abstractNumId w:val="11"/>
  </w:num>
  <w:num w:numId="3">
    <w:abstractNumId w:val="0"/>
  </w:num>
  <w:num w:numId="4">
    <w:abstractNumId w:val="12"/>
  </w:num>
  <w:num w:numId="5">
    <w:abstractNumId w:val="2"/>
  </w:num>
  <w:num w:numId="6">
    <w:abstractNumId w:val="3"/>
  </w:num>
  <w:num w:numId="7">
    <w:abstractNumId w:val="1"/>
  </w:num>
  <w:num w:numId="8">
    <w:abstractNumId w:val="4"/>
  </w:num>
  <w:num w:numId="9">
    <w:abstractNumId w:val="5"/>
  </w:num>
  <w:num w:numId="10">
    <w:abstractNumId w:val="6"/>
  </w:num>
  <w:num w:numId="11">
    <w:abstractNumId w:val="8"/>
  </w:num>
  <w:num w:numId="12">
    <w:abstractNumId w:val="10"/>
  </w:num>
  <w:num w:numId="13">
    <w:abstractNumId w:val="9"/>
  </w:num>
  <w:num w:numId="14">
    <w:abstractNumId w:val="13"/>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5AB1"/>
    <w:rsid w:val="000A45EB"/>
    <w:rsid w:val="001452EE"/>
    <w:rsid w:val="001D770C"/>
    <w:rsid w:val="003B5AB1"/>
    <w:rsid w:val="003E51F7"/>
    <w:rsid w:val="00492275"/>
    <w:rsid w:val="00622F1B"/>
    <w:rsid w:val="008F0537"/>
    <w:rsid w:val="00AD4751"/>
    <w:rsid w:val="00ED024F"/>
    <w:rsid w:val="00F908E7"/>
    <w:rsid w:val="00F92F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924BA02-9BB0-4A49-B316-F6C90CA31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SimSun"/>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ind w:leftChars="-1" w:left="-1" w:hangingChars="1" w:hanging="1"/>
      <w:textDirection w:val="btLr"/>
      <w:textAlignment w:val="top"/>
      <w:outlineLvl w:val="0"/>
    </w:pPr>
    <w:rPr>
      <w:rFonts w:cs="Calibri"/>
      <w:kern w:val="0"/>
      <w:position w:val="-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qFormat/>
    <w:pPr>
      <w:tabs>
        <w:tab w:val="center" w:pos="4680"/>
        <w:tab w:val="right" w:pos="9360"/>
      </w:tabs>
    </w:pPr>
  </w:style>
  <w:style w:type="character" w:customStyle="1" w:styleId="HeaderChar">
    <w:name w:val="Header Char"/>
    <w:basedOn w:val="DefaultParagraphFont"/>
    <w:link w:val="Header"/>
    <w:uiPriority w:val="99"/>
    <w:rPr>
      <w:rFonts w:ascii="Calibri" w:eastAsia="Calibri" w:hAnsi="Calibri" w:cs="Calibri"/>
      <w:kern w:val="0"/>
      <w:position w:val="-1"/>
    </w:rPr>
  </w:style>
  <w:style w:type="paragraph" w:styleId="Footer">
    <w:name w:val="footer"/>
    <w:basedOn w:val="Normal"/>
    <w:link w:val="FooterChar"/>
    <w:qFormat/>
    <w:pPr>
      <w:tabs>
        <w:tab w:val="center" w:pos="4680"/>
        <w:tab w:val="right" w:pos="9360"/>
      </w:tabs>
    </w:pPr>
  </w:style>
  <w:style w:type="character" w:customStyle="1" w:styleId="FooterChar">
    <w:name w:val="Footer Char"/>
    <w:basedOn w:val="DefaultParagraphFont"/>
    <w:link w:val="Footer"/>
    <w:rPr>
      <w:rFonts w:ascii="Calibri" w:eastAsia="Calibri" w:hAnsi="Calibri" w:cs="Calibri"/>
      <w:kern w:val="0"/>
      <w:position w:val="-1"/>
    </w:rPr>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Pr>
      <w:color w:val="0000FF"/>
      <w:u w:val="single"/>
    </w:r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styleId="CommentText">
    <w:name w:val="annotation text"/>
    <w:basedOn w:val="Normal"/>
    <w:link w:val="CommentTextChar"/>
    <w:uiPriority w:val="99"/>
    <w:pPr>
      <w:suppressAutoHyphens w:val="0"/>
      <w:spacing w:after="160" w:line="240" w:lineRule="auto"/>
      <w:ind w:leftChars="0" w:left="0" w:firstLineChars="0" w:firstLine="0"/>
      <w:textDirection w:val="lrTb"/>
      <w:textAlignment w:val="auto"/>
      <w:outlineLvl w:val="9"/>
    </w:pPr>
    <w:rPr>
      <w:rFonts w:cs="SimSun"/>
      <w:position w:val="0"/>
      <w:sz w:val="20"/>
      <w:szCs w:val="20"/>
      <w14:ligatures w14:val="none"/>
    </w:rPr>
  </w:style>
  <w:style w:type="character" w:customStyle="1" w:styleId="CommentTextChar">
    <w:name w:val="Comment Text Char"/>
    <w:basedOn w:val="DefaultParagraphFont"/>
    <w:link w:val="CommentText"/>
    <w:uiPriority w:val="99"/>
    <w:rPr>
      <w:kern w:val="0"/>
      <w:sz w:val="20"/>
      <w:szCs w:val="20"/>
      <w14:ligatures w14:val="none"/>
    </w:rPr>
  </w:style>
  <w:style w:type="character" w:styleId="CommentReference">
    <w:name w:val="annotation reference"/>
    <w:basedOn w:val="DefaultParagraphFont"/>
    <w:uiPriority w:val="99"/>
    <w:rPr>
      <w:sz w:val="16"/>
      <w:szCs w:val="16"/>
    </w:rPr>
  </w:style>
  <w:style w:type="paragraph" w:styleId="BalloonText">
    <w:name w:val="Balloon Text"/>
    <w:basedOn w:val="Normal"/>
    <w:link w:val="BalloonTextChar"/>
    <w:uiPriority w:val="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Pr>
      <w:rFonts w:ascii="Tahoma" w:hAnsi="Tahoma" w:cs="Tahoma"/>
      <w:kern w:val="0"/>
      <w:position w:val="-1"/>
      <w:sz w:val="16"/>
      <w:szCs w:val="16"/>
    </w:rPr>
  </w:style>
  <w:style w:type="paragraph" w:styleId="NormalWeb">
    <w:name w:val="Normal (Web)"/>
    <w:basedOn w:val="Normal"/>
    <w:uiPriority w:val="99"/>
    <w:pPr>
      <w:suppressAutoHyphens w:val="0"/>
      <w:spacing w:before="100" w:beforeAutospacing="1" w:after="100" w:afterAutospacing="1" w:line="240" w:lineRule="auto"/>
      <w:ind w:leftChars="0" w:left="0" w:firstLineChars="0" w:firstLine="0"/>
      <w:textDirection w:val="lrTb"/>
      <w:textAlignment w:val="auto"/>
      <w:outlineLvl w:val="9"/>
    </w:pPr>
    <w:rPr>
      <w:rFonts w:ascii="Times New Roman" w:eastAsia="Times New Roman" w:hAnsi="Times New Roman" w:cs="Times New Roman"/>
      <w:position w:val="0"/>
      <w:sz w:val="24"/>
      <w:szCs w:val="24"/>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publishingjournals.com/IJATM"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sisinternational.org/journals/ijrsi/archive/volume-vii-issue-vii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internationalcorner.com/index.php/ijird_ojs/issue/view/875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algojournals.org/PJER/Index.htm"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4487BF-7AE4-444C-83D6-3B8787735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5371</Words>
  <Characters>30617</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Abdulhaq Abubakar</cp:lastModifiedBy>
  <cp:revision>3</cp:revision>
  <dcterms:created xsi:type="dcterms:W3CDTF">2024-06-30T18:55:00Z</dcterms:created>
  <dcterms:modified xsi:type="dcterms:W3CDTF">2024-07-03T12:52:00Z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82a4f4c27f9b4ce6909f6bcc497a74e1</vt:lpwstr>
  </property>
</Properties>
</file>